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25602"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hint="eastAsia"/>
          <w:bCs/>
          <w:color w:val="4D4D4D"/>
        </w:rPr>
        <w:t>摘</w:t>
      </w:r>
      <w:r>
        <w:rPr>
          <w:rStyle w:val="a3"/>
          <w:rFonts w:ascii="Arial" w:hAnsi="Arial" w:cs="Arial"/>
          <w:bCs/>
          <w:color w:val="4D4D4D"/>
        </w:rPr>
        <w:t>  </w:t>
      </w:r>
      <w:r>
        <w:rPr>
          <w:rStyle w:val="a3"/>
          <w:rFonts w:ascii="Arial" w:hAnsi="Arial" w:cs="Arial" w:hint="eastAsia"/>
          <w:bCs/>
          <w:color w:val="4D4D4D"/>
        </w:rPr>
        <w:t>要：</w:t>
      </w:r>
      <w:r>
        <w:rPr>
          <w:rFonts w:ascii="Arial" w:hAnsi="Arial" w:cs="Arial" w:hint="eastAsia"/>
          <w:color w:val="4D4D4D"/>
        </w:rPr>
        <w:t>当前数字孪生备受学术界、工业界、金融界以及政府部门关注。然而各界对数字孪生存在不同的理解和认识，对数字孪生相关新概念、新名词、新技术之间的异同存在疑惑，并且对是否适用数字孪生存在决策困惑。</w:t>
      </w:r>
      <w:r>
        <w:rPr>
          <w:rStyle w:val="a3"/>
          <w:rFonts w:ascii="Arial" w:hAnsi="Arial" w:cs="Arial" w:hint="eastAsia"/>
          <w:bCs/>
          <w:color w:val="4D4D4D"/>
        </w:rPr>
        <w:t>为理性和正确看待数字孪生</w:t>
      </w:r>
      <w:r>
        <w:rPr>
          <w:rFonts w:ascii="Arial" w:hAnsi="Arial" w:cs="Arial" w:hint="eastAsia"/>
          <w:color w:val="4D4D4D"/>
        </w:rPr>
        <w:t>，笔者团队于</w:t>
      </w:r>
      <w:r>
        <w:rPr>
          <w:rFonts w:ascii="Arial" w:hAnsi="Arial" w:cs="Arial"/>
          <w:color w:val="4D4D4D"/>
        </w:rPr>
        <w:t>2019</w:t>
      </w:r>
      <w:r>
        <w:rPr>
          <w:rFonts w:ascii="Arial" w:hAnsi="Arial" w:cs="Arial" w:hint="eastAsia"/>
          <w:color w:val="4D4D4D"/>
        </w:rPr>
        <w:t>年</w:t>
      </w:r>
      <w:r>
        <w:rPr>
          <w:rFonts w:ascii="Arial" w:hAnsi="Arial" w:cs="Arial"/>
          <w:color w:val="4D4D4D"/>
        </w:rPr>
        <w:t>7</w:t>
      </w:r>
      <w:r>
        <w:rPr>
          <w:rFonts w:ascii="Arial" w:hAnsi="Arial" w:cs="Arial" w:hint="eastAsia"/>
          <w:color w:val="4D4D4D"/>
        </w:rPr>
        <w:t>月</w:t>
      </w:r>
      <w:r>
        <w:rPr>
          <w:rFonts w:ascii="Arial" w:hAnsi="Arial" w:cs="Arial"/>
          <w:color w:val="4D4D4D"/>
        </w:rPr>
        <w:t>27</w:t>
      </w:r>
      <w:r>
        <w:rPr>
          <w:rFonts w:ascii="Arial" w:hAnsi="Arial" w:cs="Arial" w:hint="eastAsia"/>
          <w:color w:val="4D4D4D"/>
        </w:rPr>
        <w:t>日在</w:t>
      </w:r>
      <w:r>
        <w:rPr>
          <w:rFonts w:ascii="Arial" w:hAnsi="Arial" w:cs="Arial"/>
          <w:color w:val="4D4D4D"/>
        </w:rPr>
        <w:t>“</w:t>
      </w:r>
      <w:r>
        <w:rPr>
          <w:rFonts w:ascii="Arial" w:hAnsi="Arial" w:cs="Arial" w:hint="eastAsia"/>
          <w:color w:val="4D4D4D"/>
        </w:rPr>
        <w:t>第三届数字孪生与智能制造服务学术会议</w:t>
      </w:r>
      <w:r>
        <w:rPr>
          <w:rFonts w:ascii="Arial" w:hAnsi="Arial" w:cs="Arial"/>
          <w:color w:val="4D4D4D"/>
        </w:rPr>
        <w:t>”</w:t>
      </w:r>
      <w:r>
        <w:rPr>
          <w:rFonts w:ascii="Arial" w:hAnsi="Arial" w:cs="Arial" w:hint="eastAsia"/>
          <w:color w:val="4D4D4D"/>
        </w:rPr>
        <w:t>上做了</w:t>
      </w:r>
      <w:r>
        <w:rPr>
          <w:rFonts w:ascii="Arial" w:hAnsi="Arial" w:cs="Arial"/>
          <w:color w:val="4D4D4D"/>
        </w:rPr>
        <w:t>“</w:t>
      </w:r>
      <w:r>
        <w:rPr>
          <w:rFonts w:ascii="Arial" w:hAnsi="Arial" w:cs="Arial" w:hint="eastAsia"/>
          <w:color w:val="4D4D4D"/>
        </w:rPr>
        <w:t>数字孪生十问：分析与思考</w:t>
      </w:r>
      <w:r>
        <w:rPr>
          <w:rFonts w:ascii="Arial" w:hAnsi="Arial" w:cs="Arial"/>
          <w:color w:val="4D4D4D"/>
        </w:rPr>
        <w:t>”</w:t>
      </w:r>
      <w:r>
        <w:rPr>
          <w:rFonts w:ascii="Arial" w:hAnsi="Arial" w:cs="Arial" w:hint="eastAsia"/>
          <w:color w:val="4D4D4D"/>
        </w:rPr>
        <w:t>同名题目学术交流报告，对有关问题和国内学者进行了交流讨论。为进一步了解数字孪生国内外学术研究现状，在相关报告内容及思考基础上，首先从时间分布、国家分布、来源出版物分布、研究机构和学者分布、高频关键词分布等不同维度，对</w:t>
      </w:r>
      <w:r>
        <w:rPr>
          <w:rFonts w:ascii="Arial" w:hAnsi="Arial" w:cs="Arial"/>
          <w:color w:val="4D4D4D"/>
        </w:rPr>
        <w:t>2019</w:t>
      </w:r>
      <w:r>
        <w:rPr>
          <w:rFonts w:ascii="Arial" w:hAnsi="Arial" w:cs="Arial" w:hint="eastAsia"/>
          <w:color w:val="4D4D4D"/>
        </w:rPr>
        <w:t>年</w:t>
      </w:r>
      <w:r>
        <w:rPr>
          <w:rFonts w:ascii="Arial" w:hAnsi="Arial" w:cs="Arial"/>
          <w:color w:val="4D4D4D"/>
        </w:rPr>
        <w:t>12</w:t>
      </w:r>
      <w:r>
        <w:rPr>
          <w:rFonts w:ascii="Arial" w:hAnsi="Arial" w:cs="Arial" w:hint="eastAsia"/>
          <w:color w:val="4D4D4D"/>
        </w:rPr>
        <w:t>月</w:t>
      </w:r>
      <w:r>
        <w:rPr>
          <w:rFonts w:ascii="Arial" w:hAnsi="Arial" w:cs="Arial"/>
          <w:color w:val="4D4D4D"/>
        </w:rPr>
        <w:t>31</w:t>
      </w:r>
      <w:r>
        <w:rPr>
          <w:rFonts w:ascii="Arial" w:hAnsi="Arial" w:cs="Arial" w:hint="eastAsia"/>
          <w:color w:val="4D4D4D"/>
        </w:rPr>
        <w:t>日前发表的数字孪生学术论文进行了统计分析。在此基础上，进一步对当前各界关注的</w:t>
      </w:r>
      <w:r>
        <w:rPr>
          <w:rStyle w:val="a3"/>
          <w:rFonts w:hint="eastAsia"/>
          <w:bCs/>
          <w:color w:val="4D4D4D"/>
        </w:rPr>
        <w:t>①</w:t>
      </w:r>
      <w:r>
        <w:rPr>
          <w:rStyle w:val="a3"/>
          <w:rFonts w:ascii="Arial" w:hAnsi="Arial" w:cs="Arial" w:hint="eastAsia"/>
          <w:bCs/>
          <w:color w:val="4D4D4D"/>
        </w:rPr>
        <w:t>何为数字孪生？</w:t>
      </w:r>
      <w:r>
        <w:rPr>
          <w:rStyle w:val="a3"/>
          <w:rFonts w:hint="eastAsia"/>
          <w:bCs/>
          <w:color w:val="4D4D4D"/>
        </w:rPr>
        <w:t>②</w:t>
      </w:r>
      <w:r>
        <w:rPr>
          <w:rStyle w:val="a3"/>
          <w:rFonts w:ascii="Arial" w:hAnsi="Arial" w:cs="Arial" w:hint="eastAsia"/>
          <w:bCs/>
          <w:color w:val="4D4D4D"/>
        </w:rPr>
        <w:t>谁在关注数字孪生？</w:t>
      </w:r>
      <w:r>
        <w:rPr>
          <w:rStyle w:val="a3"/>
          <w:rFonts w:hint="eastAsia"/>
          <w:bCs/>
          <w:color w:val="4D4D4D"/>
        </w:rPr>
        <w:t>③</w:t>
      </w:r>
      <w:r>
        <w:rPr>
          <w:rStyle w:val="a3"/>
          <w:rFonts w:ascii="Arial" w:hAnsi="Arial" w:cs="Arial" w:hint="eastAsia"/>
          <w:bCs/>
          <w:color w:val="4D4D4D"/>
        </w:rPr>
        <w:t>数字孪生：中、美、德，谁更热？</w:t>
      </w:r>
      <w:r>
        <w:rPr>
          <w:rStyle w:val="a3"/>
          <w:rFonts w:hint="eastAsia"/>
          <w:bCs/>
          <w:color w:val="4D4D4D"/>
        </w:rPr>
        <w:t>④</w:t>
      </w:r>
      <w:r>
        <w:rPr>
          <w:rStyle w:val="a3"/>
          <w:rFonts w:ascii="Arial" w:hAnsi="Arial" w:cs="Arial" w:hint="eastAsia"/>
          <w:bCs/>
          <w:color w:val="4D4D4D"/>
        </w:rPr>
        <w:t>数字孪生与智能制造的关系是什么？</w:t>
      </w:r>
      <w:r>
        <w:rPr>
          <w:rStyle w:val="a3"/>
          <w:rFonts w:hint="eastAsia"/>
          <w:bCs/>
          <w:color w:val="4D4D4D"/>
        </w:rPr>
        <w:t>⑤</w:t>
      </w:r>
      <w:r>
        <w:rPr>
          <w:rStyle w:val="a3"/>
          <w:rFonts w:ascii="Arial" w:hAnsi="Arial" w:cs="Arial" w:hint="eastAsia"/>
          <w:bCs/>
          <w:color w:val="4D4D4D"/>
        </w:rPr>
        <w:t>数字孪生能否与新一代信息技术（</w:t>
      </w:r>
      <w:r>
        <w:rPr>
          <w:rStyle w:val="a3"/>
          <w:rFonts w:ascii="Arial" w:hAnsi="Arial" w:cs="Arial"/>
          <w:bCs/>
          <w:color w:val="4D4D4D"/>
        </w:rPr>
        <w:t>New IT</w:t>
      </w:r>
      <w:r>
        <w:rPr>
          <w:rStyle w:val="a3"/>
          <w:rFonts w:ascii="Arial" w:hAnsi="Arial" w:cs="Arial" w:hint="eastAsia"/>
          <w:bCs/>
          <w:color w:val="4D4D4D"/>
        </w:rPr>
        <w:t>）融合？</w:t>
      </w:r>
      <w:r>
        <w:rPr>
          <w:rStyle w:val="a3"/>
          <w:rFonts w:hint="eastAsia"/>
          <w:bCs/>
          <w:color w:val="4D4D4D"/>
        </w:rPr>
        <w:t>⑥</w:t>
      </w:r>
      <w:r>
        <w:rPr>
          <w:rStyle w:val="a3"/>
          <w:rFonts w:ascii="Arial" w:hAnsi="Arial" w:cs="Arial" w:hint="eastAsia"/>
          <w:bCs/>
          <w:color w:val="4D4D4D"/>
        </w:rPr>
        <w:t>数字孪生是否存在科学问题？</w:t>
      </w:r>
      <w:r>
        <w:rPr>
          <w:rStyle w:val="a3"/>
          <w:rFonts w:hint="eastAsia"/>
          <w:bCs/>
          <w:color w:val="4D4D4D"/>
        </w:rPr>
        <w:t>⑦</w:t>
      </w:r>
      <w:r>
        <w:rPr>
          <w:rStyle w:val="a3"/>
          <w:rFonts w:ascii="Arial" w:hAnsi="Arial" w:cs="Arial" w:hint="eastAsia"/>
          <w:bCs/>
          <w:color w:val="4D4D4D"/>
        </w:rPr>
        <w:t>数字孪生何用？</w:t>
      </w:r>
      <w:r>
        <w:rPr>
          <w:rStyle w:val="a3"/>
          <w:rFonts w:hint="eastAsia"/>
          <w:bCs/>
          <w:color w:val="4D4D4D"/>
        </w:rPr>
        <w:t>⑧</w:t>
      </w:r>
      <w:r>
        <w:rPr>
          <w:rStyle w:val="a3"/>
          <w:rFonts w:ascii="Arial" w:hAnsi="Arial" w:cs="Arial" w:hint="eastAsia"/>
          <w:bCs/>
          <w:color w:val="4D4D4D"/>
        </w:rPr>
        <w:t>数字孪生适用准则是什么？</w:t>
      </w:r>
      <w:r>
        <w:rPr>
          <w:rStyle w:val="a3"/>
          <w:rFonts w:hint="eastAsia"/>
          <w:bCs/>
          <w:color w:val="4D4D4D"/>
        </w:rPr>
        <w:t>⑨</w:t>
      </w:r>
      <w:r>
        <w:rPr>
          <w:rStyle w:val="a3"/>
          <w:rFonts w:ascii="Arial" w:hAnsi="Arial" w:cs="Arial" w:hint="eastAsia"/>
          <w:bCs/>
          <w:color w:val="4D4D4D"/>
        </w:rPr>
        <w:t>数字孪生是否需要标准？</w:t>
      </w:r>
      <w:r>
        <w:rPr>
          <w:rStyle w:val="a3"/>
          <w:rFonts w:hint="eastAsia"/>
          <w:bCs/>
          <w:color w:val="4D4D4D"/>
        </w:rPr>
        <w:t>⑩</w:t>
      </w:r>
      <w:r>
        <w:rPr>
          <w:rStyle w:val="a3"/>
          <w:rFonts w:ascii="Arial" w:hAnsi="Arial" w:cs="Arial" w:hint="eastAsia"/>
          <w:bCs/>
          <w:color w:val="4D4D4D"/>
        </w:rPr>
        <w:t>数字孪生是否需要商业化工具</w:t>
      </w:r>
      <w:r>
        <w:rPr>
          <w:rStyle w:val="a3"/>
          <w:rFonts w:ascii="Arial" w:hAnsi="Arial" w:cs="Arial"/>
          <w:bCs/>
          <w:color w:val="4D4D4D"/>
        </w:rPr>
        <w:t>/</w:t>
      </w:r>
      <w:r>
        <w:rPr>
          <w:rStyle w:val="a3"/>
          <w:rFonts w:ascii="Arial" w:hAnsi="Arial" w:cs="Arial" w:hint="eastAsia"/>
          <w:bCs/>
          <w:color w:val="4D4D4D"/>
        </w:rPr>
        <w:t>平台？</w:t>
      </w:r>
      <w:r>
        <w:rPr>
          <w:rFonts w:ascii="Arial" w:hAnsi="Arial" w:cs="Arial" w:hint="eastAsia"/>
          <w:color w:val="4D4D4D"/>
        </w:rPr>
        <w:t>十个问题进行了深入分析与思考，以期抛砖引玉，为研究者更好理解数字孪生，为决策者理性和正确对待数字孪生，为实践者更好落地应用数字孪生提供参考。</w:t>
      </w:r>
    </w:p>
    <w:p w14:paraId="1E6A5D73"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关键词：数字孪生；智能制造；十问；新一代信息技术；适用准则；标准；工具与平台</w:t>
      </w:r>
    </w:p>
    <w:p w14:paraId="718FCCA2"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0 </w:t>
      </w:r>
      <w:r>
        <w:rPr>
          <w:rStyle w:val="a3"/>
          <w:rFonts w:ascii="Arial" w:hAnsi="Arial" w:cs="Arial" w:hint="eastAsia"/>
          <w:bCs/>
          <w:color w:val="4D4D4D"/>
        </w:rPr>
        <w:t>引言</w:t>
      </w:r>
    </w:p>
    <w:p w14:paraId="34AA441C"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数字孪生作为实现虚实之间双向映射、动态交互、实时连接的关键途径，可将物理实体和系统的属性、结构、状态、性能、功能和行为映射到虚拟世界</w:t>
      </w:r>
      <w:r>
        <w:rPr>
          <w:rFonts w:ascii="Arial" w:hAnsi="Arial" w:cs="Arial"/>
          <w:color w:val="4D4D4D"/>
        </w:rPr>
        <w:t>[1]</w:t>
      </w:r>
      <w:r>
        <w:rPr>
          <w:rFonts w:ascii="Arial" w:hAnsi="Arial" w:cs="Arial" w:hint="eastAsia"/>
          <w:color w:val="4D4D4D"/>
        </w:rPr>
        <w:t>，形成高保真的动态多维</w:t>
      </w:r>
      <w:r>
        <w:rPr>
          <w:rFonts w:ascii="Arial" w:hAnsi="Arial" w:cs="Arial"/>
          <w:color w:val="4D4D4D"/>
        </w:rPr>
        <w:t>/</w:t>
      </w:r>
      <w:r>
        <w:rPr>
          <w:rFonts w:ascii="Arial" w:hAnsi="Arial" w:cs="Arial" w:hint="eastAsia"/>
          <w:color w:val="4D4D4D"/>
        </w:rPr>
        <w:t>多尺度</w:t>
      </w:r>
      <w:r>
        <w:rPr>
          <w:rFonts w:ascii="Arial" w:hAnsi="Arial" w:cs="Arial"/>
          <w:color w:val="4D4D4D"/>
        </w:rPr>
        <w:t>/</w:t>
      </w:r>
      <w:r>
        <w:rPr>
          <w:rFonts w:ascii="Arial" w:hAnsi="Arial" w:cs="Arial" w:hint="eastAsia"/>
          <w:color w:val="4D4D4D"/>
        </w:rPr>
        <w:t>多物理量模型</w:t>
      </w:r>
      <w:r>
        <w:rPr>
          <w:rFonts w:ascii="Arial" w:hAnsi="Arial" w:cs="Arial"/>
          <w:color w:val="4D4D4D"/>
        </w:rPr>
        <w:t>[2]</w:t>
      </w:r>
      <w:r>
        <w:rPr>
          <w:rFonts w:ascii="Arial" w:hAnsi="Arial" w:cs="Arial" w:hint="eastAsia"/>
          <w:color w:val="4D4D4D"/>
        </w:rPr>
        <w:t>，为观察物理世界、认识物理世界、理解物理世界、控制物理世界、改造物理世界提供了一种有效手段</w:t>
      </w:r>
      <w:r>
        <w:rPr>
          <w:rFonts w:ascii="Arial" w:hAnsi="Arial" w:cs="Arial"/>
          <w:color w:val="4D4D4D"/>
        </w:rPr>
        <w:t>[3]</w:t>
      </w:r>
      <w:r>
        <w:rPr>
          <w:rFonts w:ascii="Arial" w:hAnsi="Arial" w:cs="Arial" w:hint="eastAsia"/>
          <w:color w:val="4D4D4D"/>
        </w:rPr>
        <w:t>。当前数字孪生备受学术界、工业界、金融界、政府部门关注。</w:t>
      </w:r>
    </w:p>
    <w:p w14:paraId="0303B753"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在国内外专家同行指导和帮助下，近年笔者团队在数字孪生车间</w:t>
      </w:r>
      <w:r>
        <w:rPr>
          <w:rFonts w:ascii="Arial" w:hAnsi="Arial" w:cs="Arial"/>
          <w:color w:val="4D4D4D"/>
        </w:rPr>
        <w:t>[4]</w:t>
      </w:r>
      <w:r>
        <w:rPr>
          <w:rFonts w:ascii="Arial" w:hAnsi="Arial" w:cs="Arial" w:hint="eastAsia"/>
          <w:color w:val="4D4D4D"/>
        </w:rPr>
        <w:t>、数字孪生五维模型及应用</w:t>
      </w:r>
      <w:r>
        <w:rPr>
          <w:rFonts w:ascii="Arial" w:hAnsi="Arial" w:cs="Arial"/>
          <w:color w:val="4D4D4D"/>
        </w:rPr>
        <w:t>[2]</w:t>
      </w:r>
      <w:r>
        <w:rPr>
          <w:rFonts w:ascii="Arial" w:hAnsi="Arial" w:cs="Arial" w:hint="eastAsia"/>
          <w:color w:val="4D4D4D"/>
        </w:rPr>
        <w:t>、数字孪生使能技术与工具体系</w:t>
      </w:r>
      <w:r>
        <w:rPr>
          <w:rFonts w:ascii="Arial" w:hAnsi="Arial" w:cs="Arial"/>
          <w:color w:val="4D4D4D"/>
        </w:rPr>
        <w:t>[5]</w:t>
      </w:r>
      <w:r>
        <w:rPr>
          <w:rFonts w:ascii="Arial" w:hAnsi="Arial" w:cs="Arial" w:hint="eastAsia"/>
          <w:color w:val="4D4D4D"/>
        </w:rPr>
        <w:t>、数字孪生标准体系框架</w:t>
      </w:r>
      <w:r>
        <w:rPr>
          <w:rFonts w:ascii="Arial" w:hAnsi="Arial" w:cs="Arial"/>
          <w:color w:val="4D4D4D"/>
        </w:rPr>
        <w:t>[3]</w:t>
      </w:r>
      <w:r>
        <w:rPr>
          <w:rFonts w:ascii="Arial" w:hAnsi="Arial" w:cs="Arial" w:hint="eastAsia"/>
          <w:color w:val="4D4D4D"/>
        </w:rPr>
        <w:t>、数字孪生驱动的产品设计</w:t>
      </w:r>
      <w:r>
        <w:rPr>
          <w:rFonts w:ascii="Arial" w:hAnsi="Arial" w:cs="Arial"/>
          <w:color w:val="4D4D4D"/>
        </w:rPr>
        <w:t>/</w:t>
      </w:r>
      <w:r>
        <w:rPr>
          <w:rFonts w:ascii="Arial" w:hAnsi="Arial" w:cs="Arial" w:hint="eastAsia"/>
          <w:color w:val="4D4D4D"/>
        </w:rPr>
        <w:t>制造</w:t>
      </w:r>
      <w:r>
        <w:rPr>
          <w:rFonts w:ascii="Arial" w:hAnsi="Arial" w:cs="Arial"/>
          <w:color w:val="4D4D4D"/>
        </w:rPr>
        <w:t>/</w:t>
      </w:r>
      <w:r>
        <w:rPr>
          <w:rFonts w:ascii="Arial" w:hAnsi="Arial" w:cs="Arial" w:hint="eastAsia"/>
          <w:color w:val="4D4D4D"/>
        </w:rPr>
        <w:t>服务</w:t>
      </w:r>
      <w:r>
        <w:rPr>
          <w:rFonts w:ascii="Arial" w:hAnsi="Arial" w:cs="Arial"/>
          <w:color w:val="4D4D4D"/>
        </w:rPr>
        <w:t>[6-8]</w:t>
      </w:r>
      <w:r>
        <w:rPr>
          <w:rFonts w:ascii="Arial" w:hAnsi="Arial" w:cs="Arial" w:hint="eastAsia"/>
          <w:color w:val="4D4D4D"/>
        </w:rPr>
        <w:t>等方面，和国内外学者共同开展了探索性理论研究与实践工作。和国内</w:t>
      </w:r>
      <w:r>
        <w:rPr>
          <w:rFonts w:ascii="Arial" w:hAnsi="Arial" w:cs="Arial"/>
          <w:color w:val="4D4D4D"/>
        </w:rPr>
        <w:t>20</w:t>
      </w:r>
      <w:r>
        <w:rPr>
          <w:rFonts w:ascii="Arial" w:hAnsi="Arial" w:cs="Arial" w:hint="eastAsia"/>
          <w:color w:val="4D4D4D"/>
        </w:rPr>
        <w:t>多个高校和科研机构共同发起举办了</w:t>
      </w:r>
      <w:r>
        <w:rPr>
          <w:rFonts w:ascii="Arial" w:hAnsi="Arial" w:cs="Arial"/>
          <w:color w:val="4D4D4D"/>
        </w:rPr>
        <w:t>“</w:t>
      </w:r>
      <w:r>
        <w:rPr>
          <w:rFonts w:ascii="Arial" w:hAnsi="Arial" w:cs="Arial" w:hint="eastAsia"/>
          <w:color w:val="4D4D4D"/>
        </w:rPr>
        <w:t>第一届数字孪生与智能制造服务学术会议</w:t>
      </w:r>
      <w:r>
        <w:rPr>
          <w:rFonts w:ascii="Arial" w:hAnsi="Arial" w:cs="Arial"/>
          <w:color w:val="4D4D4D"/>
        </w:rPr>
        <w:t>”(</w:t>
      </w:r>
      <w:r>
        <w:rPr>
          <w:rFonts w:ascii="Arial" w:hAnsi="Arial" w:cs="Arial" w:hint="eastAsia"/>
          <w:color w:val="4D4D4D"/>
        </w:rPr>
        <w:t>会议已连续成功召开了</w:t>
      </w:r>
      <w:r>
        <w:rPr>
          <w:rFonts w:ascii="Arial" w:hAnsi="Arial" w:cs="Arial"/>
          <w:color w:val="4D4D4D"/>
        </w:rPr>
        <w:t>3</w:t>
      </w:r>
      <w:r>
        <w:rPr>
          <w:rFonts w:ascii="Arial" w:hAnsi="Arial" w:cs="Arial" w:hint="eastAsia"/>
          <w:color w:val="4D4D4D"/>
        </w:rPr>
        <w:t>届</w:t>
      </w:r>
      <w:r>
        <w:rPr>
          <w:rFonts w:ascii="Arial" w:hAnsi="Arial" w:cs="Arial"/>
          <w:color w:val="4D4D4D"/>
        </w:rPr>
        <w:t>)</w:t>
      </w:r>
      <w:r>
        <w:rPr>
          <w:rFonts w:ascii="Arial" w:hAnsi="Arial" w:cs="Arial" w:hint="eastAsia"/>
          <w:color w:val="4D4D4D"/>
        </w:rPr>
        <w:t>，并共同开展了数字孪生在制造中的应用探索</w:t>
      </w:r>
      <w:r>
        <w:rPr>
          <w:rFonts w:ascii="Arial" w:hAnsi="Arial" w:cs="Arial"/>
          <w:color w:val="4D4D4D"/>
        </w:rPr>
        <w:t>[9]</w:t>
      </w:r>
      <w:r>
        <w:rPr>
          <w:rFonts w:ascii="Arial" w:hAnsi="Arial" w:cs="Arial" w:hint="eastAsia"/>
          <w:color w:val="4D4D4D"/>
        </w:rPr>
        <w:t>。针对数字孪生在理论研究与应用实践过程中的瓶颈难题，</w:t>
      </w:r>
      <w:r>
        <w:rPr>
          <w:rFonts w:ascii="Arial" w:hAnsi="Arial" w:cs="Arial"/>
          <w:color w:val="4D4D4D"/>
        </w:rPr>
        <w:t>2019</w:t>
      </w:r>
      <w:r>
        <w:rPr>
          <w:rFonts w:ascii="Arial" w:hAnsi="Arial" w:cs="Arial" w:hint="eastAsia"/>
          <w:color w:val="4D4D4D"/>
        </w:rPr>
        <w:t>年在</w:t>
      </w:r>
      <w:r>
        <w:rPr>
          <w:rFonts w:ascii="Arial" w:hAnsi="Arial" w:cs="Arial"/>
          <w:color w:val="4D4D4D"/>
        </w:rPr>
        <w:t>Nature</w:t>
      </w:r>
      <w:r>
        <w:rPr>
          <w:rFonts w:ascii="Arial" w:hAnsi="Arial" w:cs="Arial" w:hint="eastAsia"/>
          <w:color w:val="4D4D4D"/>
        </w:rPr>
        <w:t>发表了数字孪生评述文章</w:t>
      </w:r>
      <w:r>
        <w:rPr>
          <w:rFonts w:ascii="Arial" w:hAnsi="Arial" w:cs="Arial"/>
          <w:color w:val="4D4D4D"/>
        </w:rPr>
        <w:t>[1]</w:t>
      </w:r>
      <w:r>
        <w:rPr>
          <w:rFonts w:ascii="Arial" w:hAnsi="Arial" w:cs="Arial" w:hint="eastAsia"/>
          <w:color w:val="4D4D4D"/>
        </w:rPr>
        <w:t>。相关工作以期推动数字孪生的发展和落地应用。然而，在交流与实践数字孪生过程中发现，数字孪生在理念、技术、应用等方面，以下问题备受关注：</w:t>
      </w:r>
    </w:p>
    <w:p w14:paraId="409C93C4"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1</w:t>
      </w:r>
      <w:r>
        <w:rPr>
          <w:rFonts w:ascii="Arial" w:hAnsi="Arial" w:cs="Arial" w:hint="eastAsia"/>
          <w:color w:val="4D4D4D"/>
        </w:rPr>
        <w:t>）</w:t>
      </w:r>
      <w:r>
        <w:rPr>
          <w:rStyle w:val="a3"/>
          <w:rFonts w:ascii="Arial" w:hAnsi="Arial" w:cs="Arial" w:hint="eastAsia"/>
          <w:bCs/>
          <w:color w:val="4D4D4D"/>
        </w:rPr>
        <w:t>从认识和理解的角度出发</w:t>
      </w:r>
      <w:r>
        <w:rPr>
          <w:rFonts w:ascii="Arial" w:hAnsi="Arial" w:cs="Arial"/>
          <w:color w:val="4D4D4D"/>
        </w:rPr>
        <w:t>  </w:t>
      </w:r>
      <w:r>
        <w:rPr>
          <w:rFonts w:ascii="Arial" w:hAnsi="Arial" w:cs="Arial" w:hint="eastAsia"/>
          <w:color w:val="4D4D4D"/>
        </w:rPr>
        <w:t>当前对</w:t>
      </w:r>
      <w:r>
        <w:rPr>
          <w:rFonts w:ascii="Arial" w:hAnsi="Arial" w:cs="Arial"/>
          <w:color w:val="4D4D4D"/>
        </w:rPr>
        <w:t>“</w:t>
      </w:r>
      <w:r>
        <w:rPr>
          <w:rFonts w:ascii="Arial" w:hAnsi="Arial" w:cs="Arial" w:hint="eastAsia"/>
          <w:color w:val="4D4D4D"/>
        </w:rPr>
        <w:t>何为数字孪生</w:t>
      </w:r>
      <w:r>
        <w:rPr>
          <w:rFonts w:ascii="Arial" w:hAnsi="Arial" w:cs="Arial"/>
          <w:color w:val="4D4D4D"/>
        </w:rPr>
        <w:t>”</w:t>
      </w:r>
      <w:r>
        <w:rPr>
          <w:rFonts w:ascii="Arial" w:hAnsi="Arial" w:cs="Arial" w:hint="eastAsia"/>
          <w:color w:val="4D4D4D"/>
        </w:rPr>
        <w:t>，不同领域、不同学科、不同专业的专家学者存在不同的认知和理解，尚未形成一个统一的、共识的数字孪生定义，缺乏数字孪生理想特征分析。此外，当前国内各个相关会议都有关于数字孪生的交流和报道，导致存在数字孪生在中国关注多，而国际关注少的感觉，缺乏对国内外数字孪生研究现状定量方面的剖析。</w:t>
      </w:r>
    </w:p>
    <w:p w14:paraId="51DD8AEA"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2</w:t>
      </w:r>
      <w:r>
        <w:rPr>
          <w:rFonts w:ascii="Arial" w:hAnsi="Arial" w:cs="Arial" w:hint="eastAsia"/>
          <w:color w:val="4D4D4D"/>
        </w:rPr>
        <w:t>）</w:t>
      </w:r>
      <w:r>
        <w:rPr>
          <w:rStyle w:val="a3"/>
          <w:rFonts w:ascii="Arial" w:hAnsi="Arial" w:cs="Arial" w:hint="eastAsia"/>
          <w:bCs/>
          <w:color w:val="4D4D4D"/>
        </w:rPr>
        <w:t>从研究和技术的角度出发</w:t>
      </w:r>
      <w:r>
        <w:rPr>
          <w:rStyle w:val="a3"/>
          <w:rFonts w:ascii="Arial" w:hAnsi="Arial" w:cs="Arial"/>
          <w:bCs/>
          <w:color w:val="4D4D4D"/>
        </w:rPr>
        <w:t> </w:t>
      </w:r>
      <w:r>
        <w:rPr>
          <w:rFonts w:ascii="Arial" w:hAnsi="Arial" w:cs="Arial"/>
          <w:color w:val="4D4D4D"/>
        </w:rPr>
        <w:t> </w:t>
      </w:r>
      <w:r>
        <w:rPr>
          <w:rFonts w:ascii="Arial" w:hAnsi="Arial" w:cs="Arial" w:hint="eastAsia"/>
          <w:color w:val="4D4D4D"/>
        </w:rPr>
        <w:t>从事基础理论的研究者，对数字孪生是否存在或存在什么科学问题非常关注。从事应用基础或侧重技术的研究者，对数字孪</w:t>
      </w:r>
      <w:r>
        <w:rPr>
          <w:rFonts w:ascii="Arial" w:hAnsi="Arial" w:cs="Arial" w:hint="eastAsia"/>
          <w:color w:val="4D4D4D"/>
        </w:rPr>
        <w:lastRenderedPageBreak/>
        <w:t>生与当前新一代信息技术（如云计算、物联网、大数据、</w:t>
      </w:r>
      <w:r>
        <w:rPr>
          <w:rFonts w:ascii="Arial" w:hAnsi="Arial" w:cs="Arial"/>
          <w:color w:val="4D4D4D"/>
        </w:rPr>
        <w:t>CPS</w:t>
      </w:r>
      <w:r>
        <w:rPr>
          <w:rFonts w:ascii="Arial" w:hAnsi="Arial" w:cs="Arial" w:hint="eastAsia"/>
          <w:color w:val="4D4D4D"/>
        </w:rPr>
        <w:t>、人工智能等）的区别与关联，对数字孪生、工业互联网、工业</w:t>
      </w:r>
      <w:r>
        <w:rPr>
          <w:rFonts w:ascii="Arial" w:hAnsi="Arial" w:cs="Arial"/>
          <w:color w:val="4D4D4D"/>
        </w:rPr>
        <w:t>4.0</w:t>
      </w:r>
      <w:r>
        <w:rPr>
          <w:rFonts w:ascii="Arial" w:hAnsi="Arial" w:cs="Arial" w:hint="eastAsia"/>
          <w:color w:val="4D4D4D"/>
        </w:rPr>
        <w:t>、智能制造等理念间关系和相互作用不明，因而期望厘清数字孪生的科学问题以及与新技术、新理念之间的关系。</w:t>
      </w:r>
    </w:p>
    <w:p w14:paraId="3B271324"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3</w:t>
      </w:r>
      <w:r>
        <w:rPr>
          <w:rFonts w:ascii="Arial" w:hAnsi="Arial" w:cs="Arial" w:hint="eastAsia"/>
          <w:color w:val="4D4D4D"/>
        </w:rPr>
        <w:t>）</w:t>
      </w:r>
      <w:r>
        <w:rPr>
          <w:rStyle w:val="a3"/>
          <w:rFonts w:ascii="Arial" w:hAnsi="Arial" w:cs="Arial" w:hint="eastAsia"/>
          <w:bCs/>
          <w:color w:val="4D4D4D"/>
        </w:rPr>
        <w:t>从应用和实践的角度出发</w:t>
      </w:r>
      <w:r>
        <w:rPr>
          <w:rFonts w:ascii="Arial" w:hAnsi="Arial" w:cs="Arial"/>
          <w:color w:val="4D4D4D"/>
        </w:rPr>
        <w:t>  </w:t>
      </w:r>
      <w:r>
        <w:rPr>
          <w:rFonts w:ascii="Arial" w:hAnsi="Arial" w:cs="Arial" w:hint="eastAsia"/>
          <w:color w:val="4D4D4D"/>
        </w:rPr>
        <w:t>受数字孪生热潮影响，很多企业期望使用数字孪生技术来实现数字化转型，进而提升智能化水平。然而，在实施数字孪生前，对</w:t>
      </w:r>
      <w:r>
        <w:rPr>
          <w:rFonts w:ascii="Arial" w:hAnsi="Arial" w:cs="Arial"/>
          <w:color w:val="4D4D4D"/>
        </w:rPr>
        <w:t>“</w:t>
      </w:r>
      <w:r>
        <w:rPr>
          <w:rFonts w:ascii="Arial" w:hAnsi="Arial" w:cs="Arial" w:hint="eastAsia"/>
          <w:color w:val="4D4D4D"/>
        </w:rPr>
        <w:t>数字孪生到底有何用，能解决什么问题</w:t>
      </w:r>
      <w:r>
        <w:rPr>
          <w:rFonts w:ascii="Arial" w:hAnsi="Arial" w:cs="Arial"/>
          <w:color w:val="4D4D4D"/>
        </w:rPr>
        <w:t>”</w:t>
      </w:r>
      <w:r>
        <w:rPr>
          <w:rFonts w:ascii="Arial" w:hAnsi="Arial" w:cs="Arial" w:hint="eastAsia"/>
          <w:color w:val="4D4D4D"/>
        </w:rPr>
        <w:t>不是十分确定，同时对本企业产品或业务是否适用数字孪生技术等存在疑惑。此外，在决策使用数字孪生后，在实施过程中对是否存在商业化工具（如统一建模工具等）</w:t>
      </w:r>
      <w:r>
        <w:rPr>
          <w:rFonts w:ascii="Arial" w:hAnsi="Arial" w:cs="Arial"/>
          <w:color w:val="4D4D4D"/>
        </w:rPr>
        <w:t>/</w:t>
      </w:r>
      <w:r>
        <w:rPr>
          <w:rFonts w:ascii="Arial" w:hAnsi="Arial" w:cs="Arial" w:hint="eastAsia"/>
          <w:color w:val="4D4D4D"/>
        </w:rPr>
        <w:t>平台可使用，应遵循什么标准来实施等问题，缺乏参考与指导。</w:t>
      </w:r>
    </w:p>
    <w:p w14:paraId="651627A3"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上述疑惑包括以下十个问题：</w:t>
      </w:r>
      <w:r>
        <w:rPr>
          <w:rFonts w:hint="eastAsia"/>
          <w:color w:val="4D4D4D"/>
        </w:rPr>
        <w:t>①</w:t>
      </w:r>
      <w:r>
        <w:rPr>
          <w:rFonts w:ascii="Arial" w:hAnsi="Arial" w:cs="Arial" w:hint="eastAsia"/>
          <w:color w:val="4D4D4D"/>
        </w:rPr>
        <w:t>何为数字孪生？</w:t>
      </w:r>
      <w:r>
        <w:rPr>
          <w:rFonts w:hint="eastAsia"/>
          <w:color w:val="4D4D4D"/>
        </w:rPr>
        <w:t>②</w:t>
      </w:r>
      <w:r>
        <w:rPr>
          <w:rFonts w:ascii="Arial" w:hAnsi="Arial" w:cs="Arial" w:hint="eastAsia"/>
          <w:color w:val="4D4D4D"/>
        </w:rPr>
        <w:t>谁在关注数字孪生？</w:t>
      </w:r>
      <w:r>
        <w:rPr>
          <w:rFonts w:hint="eastAsia"/>
          <w:color w:val="4D4D4D"/>
        </w:rPr>
        <w:t>③</w:t>
      </w:r>
      <w:r>
        <w:rPr>
          <w:rFonts w:ascii="Arial" w:hAnsi="Arial" w:cs="Arial" w:hint="eastAsia"/>
          <w:color w:val="4D4D4D"/>
        </w:rPr>
        <w:t>数字孪生：中、美、德，谁更热？</w:t>
      </w:r>
      <w:r>
        <w:rPr>
          <w:rFonts w:hint="eastAsia"/>
          <w:color w:val="4D4D4D"/>
        </w:rPr>
        <w:t>④</w:t>
      </w:r>
      <w:r>
        <w:rPr>
          <w:rFonts w:ascii="Arial" w:hAnsi="Arial" w:cs="Arial" w:hint="eastAsia"/>
          <w:color w:val="4D4D4D"/>
        </w:rPr>
        <w:t>数字孪生与智能制造的关系是什么？</w:t>
      </w:r>
      <w:r>
        <w:rPr>
          <w:rFonts w:hint="eastAsia"/>
          <w:color w:val="4D4D4D"/>
        </w:rPr>
        <w:t>⑤</w:t>
      </w:r>
      <w:r>
        <w:rPr>
          <w:rFonts w:ascii="Arial" w:hAnsi="Arial" w:cs="Arial" w:hint="eastAsia"/>
          <w:color w:val="4D4D4D"/>
        </w:rPr>
        <w:t>数字孪生能否与新一代信息技术（</w:t>
      </w:r>
      <w:r>
        <w:rPr>
          <w:rFonts w:ascii="Arial" w:hAnsi="Arial" w:cs="Arial"/>
          <w:color w:val="4D4D4D"/>
        </w:rPr>
        <w:t>New IT</w:t>
      </w:r>
      <w:r>
        <w:rPr>
          <w:rFonts w:ascii="Arial" w:hAnsi="Arial" w:cs="Arial" w:hint="eastAsia"/>
          <w:color w:val="4D4D4D"/>
        </w:rPr>
        <w:t>）融合？</w:t>
      </w:r>
      <w:r>
        <w:rPr>
          <w:rFonts w:hint="eastAsia"/>
          <w:color w:val="4D4D4D"/>
        </w:rPr>
        <w:t>⑥</w:t>
      </w:r>
      <w:r>
        <w:rPr>
          <w:rFonts w:ascii="Arial" w:hAnsi="Arial" w:cs="Arial" w:hint="eastAsia"/>
          <w:color w:val="4D4D4D"/>
        </w:rPr>
        <w:t>数字孪生是否存在科学问题？</w:t>
      </w:r>
      <w:r>
        <w:rPr>
          <w:rFonts w:hint="eastAsia"/>
          <w:color w:val="4D4D4D"/>
        </w:rPr>
        <w:t>⑦</w:t>
      </w:r>
      <w:r>
        <w:rPr>
          <w:rFonts w:ascii="Arial" w:hAnsi="Arial" w:cs="Arial" w:hint="eastAsia"/>
          <w:color w:val="4D4D4D"/>
        </w:rPr>
        <w:t>数字孪生何用？</w:t>
      </w:r>
      <w:r>
        <w:rPr>
          <w:rFonts w:hint="eastAsia"/>
          <w:color w:val="4D4D4D"/>
        </w:rPr>
        <w:t>⑧</w:t>
      </w:r>
      <w:r>
        <w:rPr>
          <w:rFonts w:ascii="Arial" w:hAnsi="Arial" w:cs="Arial" w:hint="eastAsia"/>
          <w:color w:val="4D4D4D"/>
        </w:rPr>
        <w:t>数字孪生适用准则是什么？</w:t>
      </w:r>
      <w:r>
        <w:rPr>
          <w:rFonts w:hint="eastAsia"/>
          <w:color w:val="4D4D4D"/>
        </w:rPr>
        <w:t>⑨</w:t>
      </w:r>
      <w:r>
        <w:rPr>
          <w:rFonts w:ascii="Arial" w:hAnsi="Arial" w:cs="Arial" w:hint="eastAsia"/>
          <w:color w:val="4D4D4D"/>
        </w:rPr>
        <w:t>数字孪生是否需要标准？</w:t>
      </w:r>
      <w:r>
        <w:rPr>
          <w:rFonts w:hint="eastAsia"/>
          <w:color w:val="4D4D4D"/>
        </w:rPr>
        <w:t>⑩</w:t>
      </w:r>
      <w:r>
        <w:rPr>
          <w:rFonts w:ascii="Arial" w:hAnsi="Arial" w:cs="Arial" w:hint="eastAsia"/>
          <w:color w:val="4D4D4D"/>
        </w:rPr>
        <w:t>数字孪生是否需要商业化工具</w:t>
      </w:r>
      <w:r>
        <w:rPr>
          <w:rFonts w:ascii="Arial" w:hAnsi="Arial" w:cs="Arial"/>
          <w:color w:val="4D4D4D"/>
        </w:rPr>
        <w:t>/</w:t>
      </w:r>
      <w:r>
        <w:rPr>
          <w:rFonts w:ascii="Arial" w:hAnsi="Arial" w:cs="Arial" w:hint="eastAsia"/>
          <w:color w:val="4D4D4D"/>
        </w:rPr>
        <w:t>平台？针对这些问题，本文首先利用文献计量学研究方法统计了</w:t>
      </w:r>
      <w:r>
        <w:rPr>
          <w:rFonts w:ascii="Arial" w:hAnsi="Arial" w:cs="Arial"/>
          <w:color w:val="4D4D4D"/>
        </w:rPr>
        <w:t>2019</w:t>
      </w:r>
      <w:r>
        <w:rPr>
          <w:rFonts w:ascii="Arial" w:hAnsi="Arial" w:cs="Arial" w:hint="eastAsia"/>
          <w:color w:val="4D4D4D"/>
        </w:rPr>
        <w:t>年</w:t>
      </w:r>
      <w:r>
        <w:rPr>
          <w:rFonts w:ascii="Arial" w:hAnsi="Arial" w:cs="Arial"/>
          <w:color w:val="4D4D4D"/>
        </w:rPr>
        <w:t>12</w:t>
      </w:r>
      <w:r>
        <w:rPr>
          <w:rFonts w:ascii="Arial" w:hAnsi="Arial" w:cs="Arial" w:hint="eastAsia"/>
          <w:color w:val="4D4D4D"/>
        </w:rPr>
        <w:t>月</w:t>
      </w:r>
      <w:r>
        <w:rPr>
          <w:rFonts w:ascii="Arial" w:hAnsi="Arial" w:cs="Arial"/>
          <w:color w:val="4D4D4D"/>
        </w:rPr>
        <w:t>31</w:t>
      </w:r>
      <w:r>
        <w:rPr>
          <w:rFonts w:ascii="Arial" w:hAnsi="Arial" w:cs="Arial" w:hint="eastAsia"/>
          <w:color w:val="4D4D4D"/>
        </w:rPr>
        <w:t>日前</w:t>
      </w:r>
      <w:r>
        <w:rPr>
          <w:rFonts w:ascii="Arial" w:hAnsi="Arial" w:cs="Arial"/>
          <w:color w:val="4D4D4D"/>
        </w:rPr>
        <w:t>Scopus</w:t>
      </w:r>
      <w:r>
        <w:rPr>
          <w:rFonts w:ascii="Arial" w:hAnsi="Arial" w:cs="Arial" w:hint="eastAsia"/>
          <w:color w:val="4D4D4D"/>
        </w:rPr>
        <w:t>收录的所有发表的数字孪生文献，从文献发表的时间分布、国家分布、出版物分布、研究机构和学者分布、高频关键词分布等不同维度进行了统计分析。在统计分析结果的基础上，结合前期相关研究基础，尝试对上述十个问题进行分析和讨论，</w:t>
      </w:r>
      <w:r>
        <w:rPr>
          <w:rStyle w:val="a3"/>
          <w:rFonts w:ascii="Arial" w:hAnsi="Arial" w:cs="Arial" w:hint="eastAsia"/>
          <w:bCs/>
          <w:color w:val="4D4D4D"/>
        </w:rPr>
        <w:t>以期抛砖引玉，供相关学者和感兴趣的同行批判讨论，一起共同探讨从而理性认识数字孪生。</w:t>
      </w:r>
    </w:p>
    <w:p w14:paraId="1DFB9712"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1 </w:t>
      </w:r>
      <w:r>
        <w:rPr>
          <w:rStyle w:val="a3"/>
          <w:rFonts w:ascii="Arial" w:hAnsi="Arial" w:cs="Arial" w:hint="eastAsia"/>
          <w:bCs/>
          <w:color w:val="4D4D4D"/>
        </w:rPr>
        <w:t>数字孪生国内外学术研究现状分析</w:t>
      </w:r>
    </w:p>
    <w:p w14:paraId="57DF54DF"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本文选择</w:t>
      </w:r>
      <w:r>
        <w:rPr>
          <w:rFonts w:ascii="Arial" w:hAnsi="Arial" w:cs="Arial"/>
          <w:color w:val="4D4D4D"/>
        </w:rPr>
        <w:t>Scopus</w:t>
      </w:r>
      <w:r>
        <w:rPr>
          <w:rFonts w:ascii="Arial" w:hAnsi="Arial" w:cs="Arial" w:hint="eastAsia"/>
          <w:color w:val="4D4D4D"/>
        </w:rPr>
        <w:t>数据库进行文献的搜索与筛选，搜索方式利用</w:t>
      </w:r>
      <w:r>
        <w:rPr>
          <w:rFonts w:ascii="Arial" w:hAnsi="Arial" w:cs="Arial"/>
          <w:color w:val="4D4D4D"/>
        </w:rPr>
        <w:t>Scopus</w:t>
      </w:r>
      <w:r>
        <w:rPr>
          <w:rFonts w:ascii="Arial" w:hAnsi="Arial" w:cs="Arial" w:hint="eastAsia"/>
          <w:color w:val="4D4D4D"/>
        </w:rPr>
        <w:t>的高级搜索功能，检索式字符串为</w:t>
      </w:r>
      <w:r>
        <w:rPr>
          <w:rFonts w:ascii="Arial" w:hAnsi="Arial" w:cs="Arial"/>
          <w:color w:val="4D4D4D"/>
        </w:rPr>
        <w:t>“TITLE-ABS-KEY({digitaltwin}OR{digital twins})”</w:t>
      </w:r>
      <w:r>
        <w:rPr>
          <w:rFonts w:ascii="Arial" w:hAnsi="Arial" w:cs="Arial" w:hint="eastAsia"/>
          <w:color w:val="4D4D4D"/>
        </w:rPr>
        <w:t>，即搜索摘要、论文标题或关键字字段中有</w:t>
      </w:r>
      <w:r>
        <w:rPr>
          <w:rFonts w:ascii="Arial" w:hAnsi="Arial" w:cs="Arial"/>
          <w:color w:val="4D4D4D"/>
        </w:rPr>
        <w:t>“digital twin”</w:t>
      </w:r>
      <w:r>
        <w:rPr>
          <w:rFonts w:ascii="Arial" w:hAnsi="Arial" w:cs="Arial" w:hint="eastAsia"/>
          <w:color w:val="4D4D4D"/>
        </w:rPr>
        <w:t>或</w:t>
      </w:r>
      <w:r>
        <w:rPr>
          <w:rFonts w:ascii="Arial" w:hAnsi="Arial" w:cs="Arial"/>
          <w:color w:val="4D4D4D"/>
        </w:rPr>
        <w:t>“digital twins”</w:t>
      </w:r>
      <w:r>
        <w:rPr>
          <w:rFonts w:ascii="Arial" w:hAnsi="Arial" w:cs="Arial" w:hint="eastAsia"/>
          <w:color w:val="4D4D4D"/>
        </w:rPr>
        <w:t>的文献。搜索结果显示</w:t>
      </w:r>
      <w:r>
        <w:rPr>
          <w:rFonts w:ascii="Arial" w:hAnsi="Arial" w:cs="Arial"/>
          <w:color w:val="4D4D4D"/>
        </w:rPr>
        <w:t>1973</w:t>
      </w:r>
      <w:r>
        <w:rPr>
          <w:rFonts w:ascii="Arial" w:hAnsi="Arial" w:cs="Arial" w:hint="eastAsia"/>
          <w:color w:val="4D4D4D"/>
        </w:rPr>
        <w:t>年和</w:t>
      </w:r>
      <w:r>
        <w:rPr>
          <w:rFonts w:ascii="Arial" w:hAnsi="Arial" w:cs="Arial"/>
          <w:color w:val="4D4D4D"/>
        </w:rPr>
        <w:t>1993</w:t>
      </w:r>
      <w:r>
        <w:rPr>
          <w:rFonts w:ascii="Arial" w:hAnsi="Arial" w:cs="Arial" w:hint="eastAsia"/>
          <w:color w:val="4D4D4D"/>
        </w:rPr>
        <w:t>年各有一篇文献，但这两篇文章所提及的</w:t>
      </w:r>
      <w:r>
        <w:rPr>
          <w:rFonts w:ascii="Arial" w:hAnsi="Arial" w:cs="Arial"/>
          <w:color w:val="4D4D4D"/>
        </w:rPr>
        <w:t>“digital twin”</w:t>
      </w:r>
      <w:r>
        <w:rPr>
          <w:rFonts w:ascii="Arial" w:hAnsi="Arial" w:cs="Arial" w:hint="eastAsia"/>
          <w:color w:val="4D4D4D"/>
        </w:rPr>
        <w:t>并非本文所指的数字孪生。此外，</w:t>
      </w:r>
      <w:r>
        <w:rPr>
          <w:rFonts w:ascii="Arial" w:hAnsi="Arial" w:cs="Arial"/>
          <w:color w:val="4D4D4D"/>
        </w:rPr>
        <w:t>2004</w:t>
      </w:r>
      <w:r>
        <w:rPr>
          <w:rFonts w:ascii="Arial" w:hAnsi="Arial" w:cs="Arial" w:hint="eastAsia"/>
          <w:color w:val="4D4D4D"/>
        </w:rPr>
        <w:t>年和</w:t>
      </w:r>
      <w:r>
        <w:rPr>
          <w:rFonts w:ascii="Arial" w:hAnsi="Arial" w:cs="Arial"/>
          <w:color w:val="4D4D4D"/>
        </w:rPr>
        <w:t>2005</w:t>
      </w:r>
      <w:r>
        <w:rPr>
          <w:rFonts w:ascii="Arial" w:hAnsi="Arial" w:cs="Arial" w:hint="eastAsia"/>
          <w:color w:val="4D4D4D"/>
        </w:rPr>
        <w:t>年分别有</w:t>
      </w:r>
      <w:r>
        <w:rPr>
          <w:rFonts w:ascii="Arial" w:hAnsi="Arial" w:cs="Arial"/>
          <w:color w:val="4D4D4D"/>
        </w:rPr>
        <w:t>2</w:t>
      </w:r>
      <w:r>
        <w:rPr>
          <w:rFonts w:ascii="Arial" w:hAnsi="Arial" w:cs="Arial" w:hint="eastAsia"/>
          <w:color w:val="4D4D4D"/>
        </w:rPr>
        <w:t>篇和</w:t>
      </w:r>
      <w:r>
        <w:rPr>
          <w:rFonts w:ascii="Arial" w:hAnsi="Arial" w:cs="Arial"/>
          <w:color w:val="4D4D4D"/>
        </w:rPr>
        <w:t>4</w:t>
      </w:r>
      <w:r>
        <w:rPr>
          <w:rFonts w:ascii="Arial" w:hAnsi="Arial" w:cs="Arial" w:hint="eastAsia"/>
          <w:color w:val="4D4D4D"/>
        </w:rPr>
        <w:t>篇论文发表，而</w:t>
      </w:r>
      <w:r>
        <w:rPr>
          <w:rFonts w:ascii="Arial" w:hAnsi="Arial" w:cs="Arial"/>
          <w:color w:val="4D4D4D"/>
        </w:rPr>
        <w:t>2006~2009</w:t>
      </w:r>
      <w:r>
        <w:rPr>
          <w:rFonts w:ascii="Arial" w:hAnsi="Arial" w:cs="Arial" w:hint="eastAsia"/>
          <w:color w:val="4D4D4D"/>
        </w:rPr>
        <w:t>年无相关论文发表。根据搜索结果分布情况，本章选取</w:t>
      </w:r>
      <w:r>
        <w:rPr>
          <w:rFonts w:ascii="Arial" w:hAnsi="Arial" w:cs="Arial"/>
          <w:color w:val="4D4D4D"/>
        </w:rPr>
        <w:t>2010~2019</w:t>
      </w:r>
      <w:r>
        <w:rPr>
          <w:rFonts w:ascii="Arial" w:hAnsi="Arial" w:cs="Arial" w:hint="eastAsia"/>
          <w:color w:val="4D4D4D"/>
        </w:rPr>
        <w:t>年近</w:t>
      </w:r>
      <w:r>
        <w:rPr>
          <w:rFonts w:ascii="Arial" w:hAnsi="Arial" w:cs="Arial"/>
          <w:color w:val="4D4D4D"/>
        </w:rPr>
        <w:t>10</w:t>
      </w:r>
      <w:r>
        <w:rPr>
          <w:rFonts w:ascii="Arial" w:hAnsi="Arial" w:cs="Arial" w:hint="eastAsia"/>
          <w:color w:val="4D4D4D"/>
        </w:rPr>
        <w:t>年发表收录的论文进行统计分析，以阐明近些年数字孪生的国际研究情况。</w:t>
      </w:r>
    </w:p>
    <w:p w14:paraId="2DC7C5DB"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1.1 </w:t>
      </w:r>
      <w:r>
        <w:rPr>
          <w:rStyle w:val="a3"/>
          <w:rFonts w:ascii="Arial" w:hAnsi="Arial" w:cs="Arial" w:hint="eastAsia"/>
          <w:bCs/>
          <w:color w:val="4D4D4D"/>
        </w:rPr>
        <w:t>发表论文时间分布统计分析</w:t>
      </w:r>
      <w:r>
        <w:rPr>
          <w:rStyle w:val="a3"/>
          <w:rFonts w:ascii="Arial" w:hAnsi="Arial" w:cs="Arial"/>
          <w:bCs/>
          <w:color w:val="4D4D4D"/>
        </w:rPr>
        <w:t> </w:t>
      </w:r>
    </w:p>
    <w:p w14:paraId="63FE2A0A"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color w:val="4D4D4D"/>
        </w:rPr>
        <w:t>2010~2019</w:t>
      </w:r>
      <w:r>
        <w:rPr>
          <w:rFonts w:ascii="Arial" w:hAnsi="Arial" w:cs="Arial" w:hint="eastAsia"/>
          <w:color w:val="4D4D4D"/>
        </w:rPr>
        <w:t>年</w:t>
      </w:r>
      <w:r>
        <w:rPr>
          <w:rFonts w:ascii="Arial" w:hAnsi="Arial" w:cs="Arial"/>
          <w:color w:val="4D4D4D"/>
        </w:rPr>
        <w:t>10</w:t>
      </w:r>
      <w:r>
        <w:rPr>
          <w:rFonts w:ascii="Arial" w:hAnsi="Arial" w:cs="Arial" w:hint="eastAsia"/>
          <w:color w:val="4D4D4D"/>
        </w:rPr>
        <w:t>年间发表的数字孪生论文累计</w:t>
      </w:r>
      <w:r>
        <w:rPr>
          <w:rFonts w:ascii="Arial" w:hAnsi="Arial" w:cs="Arial"/>
          <w:color w:val="4D4D4D"/>
        </w:rPr>
        <w:t>1177</w:t>
      </w:r>
      <w:r>
        <w:rPr>
          <w:rFonts w:ascii="Arial" w:hAnsi="Arial" w:cs="Arial" w:hint="eastAsia"/>
          <w:color w:val="4D4D4D"/>
        </w:rPr>
        <w:t>篇，如图</w:t>
      </w:r>
      <w:r>
        <w:rPr>
          <w:rFonts w:ascii="Arial" w:hAnsi="Arial" w:cs="Arial"/>
          <w:color w:val="4D4D4D"/>
        </w:rPr>
        <w:t>1</w:t>
      </w:r>
      <w:r>
        <w:rPr>
          <w:rFonts w:ascii="Arial" w:hAnsi="Arial" w:cs="Arial" w:hint="eastAsia"/>
          <w:color w:val="4D4D4D"/>
        </w:rPr>
        <w:t>（</w:t>
      </w:r>
      <w:r>
        <w:rPr>
          <w:rFonts w:ascii="Arial" w:hAnsi="Arial" w:cs="Arial"/>
          <w:color w:val="4D4D4D"/>
        </w:rPr>
        <w:t>a</w:t>
      </w:r>
      <w:r>
        <w:rPr>
          <w:rFonts w:ascii="Arial" w:hAnsi="Arial" w:cs="Arial" w:hint="eastAsia"/>
          <w:color w:val="4D4D4D"/>
        </w:rPr>
        <w:t>）所示（</w:t>
      </w:r>
      <w:r>
        <w:rPr>
          <w:rStyle w:val="a3"/>
          <w:rFonts w:ascii="Arial" w:hAnsi="Arial" w:cs="Arial" w:hint="eastAsia"/>
          <w:bCs/>
          <w:color w:val="4D4D4D"/>
        </w:rPr>
        <w:t>数据来源于</w:t>
      </w:r>
      <w:r>
        <w:rPr>
          <w:rStyle w:val="a3"/>
          <w:rFonts w:ascii="Arial" w:hAnsi="Arial" w:cs="Arial"/>
          <w:bCs/>
          <w:color w:val="4D4D4D"/>
        </w:rPr>
        <w:t>Scopus</w:t>
      </w:r>
      <w:r>
        <w:rPr>
          <w:rStyle w:val="a3"/>
          <w:rFonts w:ascii="Arial" w:hAnsi="Arial" w:cs="Arial" w:hint="eastAsia"/>
          <w:bCs/>
          <w:color w:val="4D4D4D"/>
        </w:rPr>
        <w:t>数据库，截止</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w:t>
      </w:r>
      <w:r>
        <w:rPr>
          <w:rFonts w:ascii="Arial" w:hAnsi="Arial" w:cs="Arial" w:hint="eastAsia"/>
          <w:color w:val="4D4D4D"/>
        </w:rPr>
        <w:t>）。图</w:t>
      </w:r>
      <w:r>
        <w:rPr>
          <w:rFonts w:ascii="Arial" w:hAnsi="Arial" w:cs="Arial"/>
          <w:color w:val="4D4D4D"/>
        </w:rPr>
        <w:t>1</w:t>
      </w:r>
      <w:r>
        <w:rPr>
          <w:rFonts w:ascii="Arial" w:hAnsi="Arial" w:cs="Arial" w:hint="eastAsia"/>
          <w:color w:val="4D4D4D"/>
        </w:rPr>
        <w:t>（</w:t>
      </w:r>
      <w:r>
        <w:rPr>
          <w:rFonts w:ascii="Arial" w:hAnsi="Arial" w:cs="Arial"/>
          <w:color w:val="4D4D4D"/>
        </w:rPr>
        <w:t>b</w:t>
      </w:r>
      <w:r>
        <w:rPr>
          <w:rFonts w:ascii="Arial" w:hAnsi="Arial" w:cs="Arial" w:hint="eastAsia"/>
          <w:color w:val="4D4D4D"/>
        </w:rPr>
        <w:t>）（</w:t>
      </w:r>
      <w:r>
        <w:rPr>
          <w:rStyle w:val="a3"/>
          <w:rFonts w:ascii="Arial" w:hAnsi="Arial" w:cs="Arial" w:hint="eastAsia"/>
          <w:bCs/>
          <w:color w:val="4D4D4D"/>
        </w:rPr>
        <w:t>数据来源于</w:t>
      </w:r>
      <w:r>
        <w:rPr>
          <w:rStyle w:val="a3"/>
          <w:rFonts w:ascii="Arial" w:hAnsi="Arial" w:cs="Arial"/>
          <w:bCs/>
          <w:color w:val="4D4D4D"/>
        </w:rPr>
        <w:t>Scopus</w:t>
      </w:r>
      <w:r>
        <w:rPr>
          <w:rStyle w:val="a3"/>
          <w:rFonts w:ascii="Arial" w:hAnsi="Arial" w:cs="Arial" w:hint="eastAsia"/>
          <w:bCs/>
          <w:color w:val="4D4D4D"/>
        </w:rPr>
        <w:t>数据库，截止</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w:t>
      </w:r>
      <w:r>
        <w:rPr>
          <w:rFonts w:ascii="Arial" w:hAnsi="Arial" w:cs="Arial" w:hint="eastAsia"/>
          <w:color w:val="4D4D4D"/>
        </w:rPr>
        <w:t>）统计了该期间各类型文献的年度发表情况，包括期刊论文、会议论文和其他类型文献（如书的章节、社论、</w:t>
      </w:r>
      <w:r>
        <w:rPr>
          <w:rFonts w:ascii="Arial" w:hAnsi="Arial" w:cs="Arial"/>
          <w:color w:val="4D4D4D"/>
        </w:rPr>
        <w:t>short survey</w:t>
      </w:r>
      <w:r>
        <w:rPr>
          <w:rFonts w:ascii="Arial" w:hAnsi="Arial" w:cs="Arial" w:hint="eastAsia"/>
          <w:color w:val="4D4D4D"/>
        </w:rPr>
        <w:t>等）。从发表的文献数量分析，整体上呈增长趋势。</w:t>
      </w:r>
      <w:r>
        <w:rPr>
          <w:rFonts w:ascii="Arial" w:hAnsi="Arial" w:cs="Arial"/>
          <w:color w:val="4D4D4D"/>
        </w:rPr>
        <w:t>2010~2015</w:t>
      </w:r>
      <w:r>
        <w:rPr>
          <w:rFonts w:ascii="Arial" w:hAnsi="Arial" w:cs="Arial" w:hint="eastAsia"/>
          <w:color w:val="4D4D4D"/>
        </w:rPr>
        <w:t>年发表的数字孪生文献较少，单年论文发表量少于</w:t>
      </w:r>
      <w:r>
        <w:rPr>
          <w:rFonts w:ascii="Arial" w:hAnsi="Arial" w:cs="Arial"/>
          <w:color w:val="4D4D4D"/>
        </w:rPr>
        <w:t>10</w:t>
      </w:r>
      <w:r>
        <w:rPr>
          <w:rFonts w:ascii="Arial" w:hAnsi="Arial" w:cs="Arial" w:hint="eastAsia"/>
          <w:color w:val="4D4D4D"/>
        </w:rPr>
        <w:t>篇。</w:t>
      </w:r>
      <w:r>
        <w:rPr>
          <w:rFonts w:ascii="Arial" w:hAnsi="Arial" w:cs="Arial"/>
          <w:color w:val="4D4D4D"/>
        </w:rPr>
        <w:t>2016~2019</w:t>
      </w:r>
      <w:r>
        <w:rPr>
          <w:rFonts w:ascii="Arial" w:hAnsi="Arial" w:cs="Arial" w:hint="eastAsia"/>
          <w:color w:val="4D4D4D"/>
        </w:rPr>
        <w:t>年数字孪生文献发表数量进入快速增长期，</w:t>
      </w:r>
      <w:r>
        <w:rPr>
          <w:rFonts w:ascii="Arial" w:hAnsi="Arial" w:cs="Arial"/>
          <w:color w:val="4D4D4D"/>
        </w:rPr>
        <w:t>2016</w:t>
      </w:r>
      <w:r>
        <w:rPr>
          <w:rFonts w:ascii="Arial" w:hAnsi="Arial" w:cs="Arial" w:hint="eastAsia"/>
          <w:color w:val="4D4D4D"/>
        </w:rPr>
        <w:t>年发表</w:t>
      </w:r>
      <w:r>
        <w:rPr>
          <w:rFonts w:ascii="Arial" w:hAnsi="Arial" w:cs="Arial"/>
          <w:color w:val="4D4D4D"/>
        </w:rPr>
        <w:t>24</w:t>
      </w:r>
      <w:r>
        <w:rPr>
          <w:rFonts w:ascii="Arial" w:hAnsi="Arial" w:cs="Arial" w:hint="eastAsia"/>
          <w:color w:val="4D4D4D"/>
        </w:rPr>
        <w:t>篇，</w:t>
      </w:r>
      <w:r>
        <w:rPr>
          <w:rFonts w:ascii="Arial" w:hAnsi="Arial" w:cs="Arial"/>
          <w:color w:val="4D4D4D"/>
        </w:rPr>
        <w:t>2017</w:t>
      </w:r>
      <w:r>
        <w:rPr>
          <w:rFonts w:ascii="Arial" w:hAnsi="Arial" w:cs="Arial" w:hint="eastAsia"/>
          <w:color w:val="4D4D4D"/>
        </w:rPr>
        <w:t>年发表</w:t>
      </w:r>
      <w:r>
        <w:rPr>
          <w:rFonts w:ascii="Arial" w:hAnsi="Arial" w:cs="Arial"/>
          <w:color w:val="4D4D4D"/>
        </w:rPr>
        <w:t>112</w:t>
      </w:r>
      <w:r>
        <w:rPr>
          <w:rFonts w:ascii="Arial" w:hAnsi="Arial" w:cs="Arial" w:hint="eastAsia"/>
          <w:color w:val="4D4D4D"/>
        </w:rPr>
        <w:t>篇，</w:t>
      </w:r>
      <w:r>
        <w:rPr>
          <w:rFonts w:ascii="Arial" w:hAnsi="Arial" w:cs="Arial"/>
          <w:color w:val="4D4D4D"/>
        </w:rPr>
        <w:t>2018</w:t>
      </w:r>
      <w:r>
        <w:rPr>
          <w:rFonts w:ascii="Arial" w:hAnsi="Arial" w:cs="Arial" w:hint="eastAsia"/>
          <w:color w:val="4D4D4D"/>
        </w:rPr>
        <w:t>年发表</w:t>
      </w:r>
      <w:r>
        <w:rPr>
          <w:rFonts w:ascii="Arial" w:hAnsi="Arial" w:cs="Arial"/>
          <w:color w:val="4D4D4D"/>
        </w:rPr>
        <w:t>321</w:t>
      </w:r>
      <w:r>
        <w:rPr>
          <w:rFonts w:ascii="Arial" w:hAnsi="Arial" w:cs="Arial" w:hint="eastAsia"/>
          <w:color w:val="4D4D4D"/>
        </w:rPr>
        <w:t>篇，</w:t>
      </w:r>
      <w:r>
        <w:rPr>
          <w:rFonts w:ascii="Arial" w:hAnsi="Arial" w:cs="Arial"/>
          <w:color w:val="4D4D4D"/>
        </w:rPr>
        <w:t>2019</w:t>
      </w:r>
      <w:r>
        <w:rPr>
          <w:rFonts w:ascii="Arial" w:hAnsi="Arial" w:cs="Arial" w:hint="eastAsia"/>
          <w:color w:val="4D4D4D"/>
        </w:rPr>
        <w:t>年发表数量超过了</w:t>
      </w:r>
      <w:r>
        <w:rPr>
          <w:rFonts w:ascii="Arial" w:hAnsi="Arial" w:cs="Arial"/>
          <w:color w:val="4D4D4D"/>
        </w:rPr>
        <w:t>600</w:t>
      </w:r>
      <w:r>
        <w:rPr>
          <w:rFonts w:ascii="Arial" w:hAnsi="Arial" w:cs="Arial" w:hint="eastAsia"/>
          <w:color w:val="4D4D4D"/>
        </w:rPr>
        <w:t>篇。其中</w:t>
      </w:r>
      <w:r>
        <w:rPr>
          <w:rFonts w:ascii="Arial" w:hAnsi="Arial" w:cs="Arial"/>
          <w:color w:val="4D4D4D"/>
        </w:rPr>
        <w:t>2019</w:t>
      </w:r>
      <w:r>
        <w:rPr>
          <w:rFonts w:ascii="Arial" w:hAnsi="Arial" w:cs="Arial" w:hint="eastAsia"/>
          <w:color w:val="4D4D4D"/>
        </w:rPr>
        <w:t>年占了近</w:t>
      </w:r>
      <w:r>
        <w:rPr>
          <w:rFonts w:ascii="Arial" w:hAnsi="Arial" w:cs="Arial"/>
          <w:color w:val="4D4D4D"/>
        </w:rPr>
        <w:t>10</w:t>
      </w:r>
      <w:r>
        <w:rPr>
          <w:rFonts w:ascii="Arial" w:hAnsi="Arial" w:cs="Arial" w:hint="eastAsia"/>
          <w:color w:val="4D4D4D"/>
        </w:rPr>
        <w:t>年发文总数量的</w:t>
      </w:r>
      <w:r>
        <w:rPr>
          <w:rFonts w:ascii="Arial" w:hAnsi="Arial" w:cs="Arial"/>
          <w:color w:val="4D4D4D"/>
        </w:rPr>
        <w:t>50%</w:t>
      </w:r>
      <w:r>
        <w:rPr>
          <w:rFonts w:ascii="Arial" w:hAnsi="Arial" w:cs="Arial" w:hint="eastAsia"/>
          <w:color w:val="4D4D4D"/>
        </w:rPr>
        <w:t>以上。</w:t>
      </w:r>
      <w:r>
        <w:rPr>
          <w:rStyle w:val="a3"/>
          <w:rFonts w:ascii="Arial" w:hAnsi="Arial" w:cs="Arial" w:hint="eastAsia"/>
          <w:bCs/>
          <w:color w:val="4D4D4D"/>
        </w:rPr>
        <w:t>预计在未来几年，数字孪生论文发表数量还将呈迅猛增长趋势。</w:t>
      </w:r>
    </w:p>
    <w:p w14:paraId="289FA66A" w14:textId="6F86E72F"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5741C986" wp14:editId="22855126">
            <wp:extent cx="5274310" cy="3167380"/>
            <wp:effectExtent l="0" t="0" r="2540"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274310" cy="3167380"/>
                    </a:xfrm>
                    <a:prstGeom prst="rect">
                      <a:avLst/>
                    </a:prstGeom>
                    <a:noFill/>
                    <a:ln>
                      <a:noFill/>
                    </a:ln>
                  </pic:spPr>
                </pic:pic>
              </a:graphicData>
            </a:graphic>
          </wp:inline>
        </w:drawing>
      </w:r>
    </w:p>
    <w:p w14:paraId="0FBFEFC0"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w:t>
      </w:r>
      <w:r>
        <w:rPr>
          <w:rFonts w:ascii="Arial" w:hAnsi="Arial" w:cs="Arial"/>
          <w:color w:val="4D4D4D"/>
        </w:rPr>
        <w:t>a</w:t>
      </w:r>
      <w:r>
        <w:rPr>
          <w:rFonts w:ascii="Arial" w:hAnsi="Arial" w:cs="Arial" w:hint="eastAsia"/>
          <w:color w:val="4D4D4D"/>
        </w:rPr>
        <w:t>）</w:t>
      </w:r>
      <w:r>
        <w:rPr>
          <w:rFonts w:ascii="Arial" w:hAnsi="Arial" w:cs="Arial"/>
          <w:color w:val="4D4D4D"/>
        </w:rPr>
        <w:t>2010-2019</w:t>
      </w:r>
      <w:r>
        <w:rPr>
          <w:rFonts w:ascii="Arial" w:hAnsi="Arial" w:cs="Arial" w:hint="eastAsia"/>
          <w:color w:val="4D4D4D"/>
        </w:rPr>
        <w:t>年数字孪生文献数量累计图</w:t>
      </w:r>
    </w:p>
    <w:p w14:paraId="515D57EA" w14:textId="6C3E9A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drawing>
          <wp:inline distT="0" distB="0" distL="0" distR="0" wp14:anchorId="11DD0B46" wp14:editId="69689590">
            <wp:extent cx="5274310" cy="31584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274310" cy="3158490"/>
                    </a:xfrm>
                    <a:prstGeom prst="rect">
                      <a:avLst/>
                    </a:prstGeom>
                    <a:noFill/>
                    <a:ln>
                      <a:noFill/>
                    </a:ln>
                  </pic:spPr>
                </pic:pic>
              </a:graphicData>
            </a:graphic>
          </wp:inline>
        </w:drawing>
      </w:r>
    </w:p>
    <w:p w14:paraId="05028A92"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w:t>
      </w:r>
      <w:r>
        <w:rPr>
          <w:rFonts w:ascii="Arial" w:hAnsi="Arial" w:cs="Arial"/>
          <w:color w:val="4D4D4D"/>
        </w:rPr>
        <w:t>b</w:t>
      </w:r>
      <w:r>
        <w:rPr>
          <w:rFonts w:ascii="Arial" w:hAnsi="Arial" w:cs="Arial" w:hint="eastAsia"/>
          <w:color w:val="4D4D4D"/>
        </w:rPr>
        <w:t>）</w:t>
      </w:r>
      <w:r>
        <w:rPr>
          <w:rFonts w:ascii="Arial" w:hAnsi="Arial" w:cs="Arial"/>
          <w:color w:val="4D4D4D"/>
        </w:rPr>
        <w:t>2010-2019</w:t>
      </w:r>
      <w:r>
        <w:rPr>
          <w:rFonts w:ascii="Arial" w:hAnsi="Arial" w:cs="Arial" w:hint="eastAsia"/>
          <w:color w:val="4D4D4D"/>
        </w:rPr>
        <w:t>年数字孪生文献数量年度图</w:t>
      </w:r>
    </w:p>
    <w:p w14:paraId="4D8ABF5B"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图</w:t>
      </w:r>
      <w:r>
        <w:rPr>
          <w:rFonts w:ascii="Arial" w:hAnsi="Arial" w:cs="Arial"/>
          <w:color w:val="4D4D4D"/>
        </w:rPr>
        <w:t>1  2010-2019</w:t>
      </w:r>
      <w:r>
        <w:rPr>
          <w:rFonts w:ascii="Arial" w:hAnsi="Arial" w:cs="Arial" w:hint="eastAsia"/>
          <w:color w:val="4D4D4D"/>
        </w:rPr>
        <w:t>年数字孪生论文发表数量时间分布统计情况</w:t>
      </w:r>
    </w:p>
    <w:p w14:paraId="5EDBE85D"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此外，根据发表文章的类型分布统计可知，当前发表的论文主要以会议论文为主，但期刊论文近年呈明显增长趋势。期刊论文数量从</w:t>
      </w:r>
      <w:r>
        <w:rPr>
          <w:rFonts w:ascii="Arial" w:hAnsi="Arial" w:cs="Arial"/>
          <w:color w:val="4D4D4D"/>
        </w:rPr>
        <w:t>2016</w:t>
      </w:r>
      <w:r>
        <w:rPr>
          <w:rFonts w:ascii="Arial" w:hAnsi="Arial" w:cs="Arial" w:hint="eastAsia"/>
          <w:color w:val="4D4D4D"/>
        </w:rPr>
        <w:t>年的</w:t>
      </w:r>
      <w:r>
        <w:rPr>
          <w:rFonts w:ascii="Arial" w:hAnsi="Arial" w:cs="Arial"/>
          <w:color w:val="4D4D4D"/>
        </w:rPr>
        <w:t>5</w:t>
      </w:r>
      <w:r>
        <w:rPr>
          <w:rFonts w:ascii="Arial" w:hAnsi="Arial" w:cs="Arial" w:hint="eastAsia"/>
          <w:color w:val="4D4D4D"/>
        </w:rPr>
        <w:t>篇增长到</w:t>
      </w:r>
      <w:r>
        <w:rPr>
          <w:rFonts w:ascii="Arial" w:hAnsi="Arial" w:cs="Arial"/>
          <w:color w:val="4D4D4D"/>
        </w:rPr>
        <w:t>2017</w:t>
      </w:r>
      <w:r>
        <w:rPr>
          <w:rFonts w:ascii="Arial" w:hAnsi="Arial" w:cs="Arial" w:hint="eastAsia"/>
          <w:color w:val="4D4D4D"/>
        </w:rPr>
        <w:t>年的</w:t>
      </w:r>
      <w:r>
        <w:rPr>
          <w:rFonts w:ascii="Arial" w:hAnsi="Arial" w:cs="Arial"/>
          <w:color w:val="4D4D4D"/>
        </w:rPr>
        <w:t>40</w:t>
      </w:r>
      <w:r>
        <w:rPr>
          <w:rFonts w:ascii="Arial" w:hAnsi="Arial" w:cs="Arial" w:hint="eastAsia"/>
          <w:color w:val="4D4D4D"/>
        </w:rPr>
        <w:t>篇，到</w:t>
      </w:r>
      <w:r>
        <w:rPr>
          <w:rFonts w:ascii="Arial" w:hAnsi="Arial" w:cs="Arial"/>
          <w:color w:val="4D4D4D"/>
        </w:rPr>
        <w:t>2018</w:t>
      </w:r>
      <w:r>
        <w:rPr>
          <w:rFonts w:ascii="Arial" w:hAnsi="Arial" w:cs="Arial" w:hint="eastAsia"/>
          <w:color w:val="4D4D4D"/>
        </w:rPr>
        <w:t>年的</w:t>
      </w:r>
      <w:r>
        <w:rPr>
          <w:rFonts w:ascii="Arial" w:hAnsi="Arial" w:cs="Arial"/>
          <w:color w:val="4D4D4D"/>
        </w:rPr>
        <w:t>70</w:t>
      </w:r>
      <w:r>
        <w:rPr>
          <w:rFonts w:ascii="Arial" w:hAnsi="Arial" w:cs="Arial" w:hint="eastAsia"/>
          <w:color w:val="4D4D4D"/>
        </w:rPr>
        <w:t>篇，再到</w:t>
      </w:r>
      <w:r>
        <w:rPr>
          <w:rFonts w:ascii="Arial" w:hAnsi="Arial" w:cs="Arial"/>
          <w:color w:val="4D4D4D"/>
        </w:rPr>
        <w:t>2019</w:t>
      </w:r>
      <w:r>
        <w:rPr>
          <w:rFonts w:ascii="Arial" w:hAnsi="Arial" w:cs="Arial" w:hint="eastAsia"/>
          <w:color w:val="4D4D4D"/>
        </w:rPr>
        <w:t>年的</w:t>
      </w:r>
      <w:r>
        <w:rPr>
          <w:rFonts w:ascii="Arial" w:hAnsi="Arial" w:cs="Arial"/>
          <w:color w:val="4D4D4D"/>
        </w:rPr>
        <w:t>232</w:t>
      </w:r>
      <w:r>
        <w:rPr>
          <w:rFonts w:ascii="Arial" w:hAnsi="Arial" w:cs="Arial" w:hint="eastAsia"/>
          <w:color w:val="4D4D4D"/>
        </w:rPr>
        <w:t>篇，这种变化从侧面表明了</w:t>
      </w:r>
      <w:r>
        <w:rPr>
          <w:rStyle w:val="a3"/>
          <w:rFonts w:ascii="Arial" w:hAnsi="Arial" w:cs="Arial" w:hint="eastAsia"/>
          <w:bCs/>
          <w:color w:val="4D4D4D"/>
        </w:rPr>
        <w:t>当前对数字孪生的研究越来越深入，越来越系统。</w:t>
      </w:r>
      <w:r>
        <w:rPr>
          <w:rStyle w:val="a3"/>
          <w:rFonts w:ascii="Arial" w:hAnsi="Arial" w:cs="Arial"/>
          <w:bCs/>
          <w:color w:val="4D4D4D"/>
        </w:rPr>
        <w:t> </w:t>
      </w:r>
    </w:p>
    <w:p w14:paraId="356E1D9D"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lastRenderedPageBreak/>
        <w:t>1.2 </w:t>
      </w:r>
      <w:r>
        <w:rPr>
          <w:rStyle w:val="a3"/>
          <w:rFonts w:ascii="Arial" w:hAnsi="Arial" w:cs="Arial" w:hint="eastAsia"/>
          <w:bCs/>
          <w:color w:val="4D4D4D"/>
        </w:rPr>
        <w:t>发表论文国家分布统计分析</w:t>
      </w:r>
    </w:p>
    <w:p w14:paraId="5C72E41A"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统计结果显示，当前已有</w:t>
      </w:r>
      <w:r>
        <w:rPr>
          <w:rFonts w:ascii="Arial" w:hAnsi="Arial" w:cs="Arial"/>
          <w:color w:val="4D4D4D"/>
        </w:rPr>
        <w:t>50</w:t>
      </w:r>
      <w:r>
        <w:rPr>
          <w:rFonts w:ascii="Arial" w:hAnsi="Arial" w:cs="Arial" w:hint="eastAsia"/>
          <w:color w:val="4D4D4D"/>
        </w:rPr>
        <w:t>多个国家开展了数字孪生研究并有相关研究成果发表。如表</w:t>
      </w:r>
      <w:r>
        <w:rPr>
          <w:rFonts w:ascii="Arial" w:hAnsi="Arial" w:cs="Arial"/>
          <w:color w:val="4D4D4D"/>
        </w:rPr>
        <w:t>1</w:t>
      </w:r>
      <w:r>
        <w:rPr>
          <w:rFonts w:ascii="Arial" w:hAnsi="Arial" w:cs="Arial" w:hint="eastAsia"/>
          <w:color w:val="4D4D4D"/>
        </w:rPr>
        <w:t>所示（按国家发文量排序，</w:t>
      </w:r>
      <w:r>
        <w:rPr>
          <w:rStyle w:val="a3"/>
          <w:rFonts w:ascii="Arial" w:hAnsi="Arial" w:cs="Arial" w:hint="eastAsia"/>
          <w:bCs/>
          <w:color w:val="4D4D4D"/>
        </w:rPr>
        <w:t>数据来源于</w:t>
      </w:r>
      <w:r>
        <w:rPr>
          <w:rStyle w:val="a3"/>
          <w:rFonts w:ascii="Arial" w:hAnsi="Arial" w:cs="Arial"/>
          <w:bCs/>
          <w:color w:val="4D4D4D"/>
        </w:rPr>
        <w:t>Scopus</w:t>
      </w:r>
      <w:r>
        <w:rPr>
          <w:rStyle w:val="a3"/>
          <w:rFonts w:ascii="Arial" w:hAnsi="Arial" w:cs="Arial" w:hint="eastAsia"/>
          <w:bCs/>
          <w:color w:val="4D4D4D"/>
        </w:rPr>
        <w:t>数据库，截止</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w:t>
      </w:r>
      <w:r>
        <w:rPr>
          <w:rFonts w:ascii="Arial" w:hAnsi="Arial" w:cs="Arial" w:hint="eastAsia"/>
          <w:color w:val="4D4D4D"/>
        </w:rPr>
        <w:t>），其中研究成果主要来自美国、德国、英国、法国、意大利、加拿大、日本等</w:t>
      </w:r>
      <w:r>
        <w:rPr>
          <w:rFonts w:ascii="Arial" w:hAnsi="Arial" w:cs="Arial"/>
          <w:color w:val="4D4D4D"/>
        </w:rPr>
        <w:t>G7</w:t>
      </w:r>
      <w:r>
        <w:rPr>
          <w:rFonts w:ascii="Arial" w:hAnsi="Arial" w:cs="Arial" w:hint="eastAsia"/>
          <w:color w:val="4D4D4D"/>
        </w:rPr>
        <w:t>发达国家，以及中国、俄罗斯、印度、巴西、南非等发展迅速的国家。这些国家具有较高的科技水平和一定的信息化基础，能为数字孪生的研究、发展与应用提供支撑环境。</w:t>
      </w:r>
    </w:p>
    <w:p w14:paraId="3EA5B201"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表</w:t>
      </w:r>
      <w:r>
        <w:rPr>
          <w:rFonts w:ascii="Arial" w:hAnsi="Arial" w:cs="Arial"/>
          <w:color w:val="4D4D4D"/>
        </w:rPr>
        <w:t>1  </w:t>
      </w:r>
      <w:r>
        <w:rPr>
          <w:rFonts w:ascii="Arial" w:hAnsi="Arial" w:cs="Arial" w:hint="eastAsia"/>
          <w:color w:val="4D4D4D"/>
        </w:rPr>
        <w:t>已开展数字孪生研究且在学术刊物上有论文发表的国家</w:t>
      </w:r>
    </w:p>
    <w:p w14:paraId="75AAB42A" w14:textId="03A089B4"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drawing>
          <wp:inline distT="0" distB="0" distL="0" distR="0" wp14:anchorId="68063DFD" wp14:editId="4D0994DC">
            <wp:extent cx="5274310" cy="184277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74310" cy="1842770"/>
                    </a:xfrm>
                    <a:prstGeom prst="rect">
                      <a:avLst/>
                    </a:prstGeom>
                    <a:noFill/>
                    <a:ln>
                      <a:noFill/>
                    </a:ln>
                  </pic:spPr>
                </pic:pic>
              </a:graphicData>
            </a:graphic>
          </wp:inline>
        </w:drawing>
      </w:r>
    </w:p>
    <w:p w14:paraId="30CEAD5D"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表</w:t>
      </w:r>
      <w:r>
        <w:rPr>
          <w:rFonts w:ascii="Arial" w:hAnsi="Arial" w:cs="Arial"/>
          <w:color w:val="4D4D4D"/>
        </w:rPr>
        <w:t>1</w:t>
      </w:r>
      <w:r>
        <w:rPr>
          <w:rFonts w:ascii="Arial" w:hAnsi="Arial" w:cs="Arial" w:hint="eastAsia"/>
          <w:color w:val="4D4D4D"/>
        </w:rPr>
        <w:t>中排名前</w:t>
      </w:r>
      <w:r>
        <w:rPr>
          <w:rFonts w:ascii="Arial" w:hAnsi="Arial" w:cs="Arial"/>
          <w:color w:val="4D4D4D"/>
        </w:rPr>
        <w:t>10</w:t>
      </w:r>
      <w:r>
        <w:rPr>
          <w:rFonts w:ascii="Arial" w:hAnsi="Arial" w:cs="Arial" w:hint="eastAsia"/>
          <w:color w:val="4D4D4D"/>
        </w:rPr>
        <w:t>国家的数字孪生发文量如图</w:t>
      </w:r>
      <w:r>
        <w:rPr>
          <w:rFonts w:ascii="Arial" w:hAnsi="Arial" w:cs="Arial"/>
          <w:color w:val="4D4D4D"/>
        </w:rPr>
        <w:t>2</w:t>
      </w:r>
      <w:r>
        <w:rPr>
          <w:rFonts w:ascii="Arial" w:hAnsi="Arial" w:cs="Arial" w:hint="eastAsia"/>
          <w:color w:val="4D4D4D"/>
        </w:rPr>
        <w:t>所示（数据来源于</w:t>
      </w:r>
      <w:r>
        <w:rPr>
          <w:rFonts w:ascii="Arial" w:hAnsi="Arial" w:cs="Arial"/>
          <w:color w:val="4D4D4D"/>
        </w:rPr>
        <w:t>Scopus</w:t>
      </w:r>
      <w:r>
        <w:rPr>
          <w:rFonts w:ascii="Arial" w:hAnsi="Arial" w:cs="Arial" w:hint="eastAsia"/>
          <w:color w:val="4D4D4D"/>
        </w:rPr>
        <w:t>数据库，截止</w:t>
      </w:r>
      <w:r>
        <w:rPr>
          <w:rFonts w:ascii="Arial" w:hAnsi="Arial" w:cs="Arial"/>
          <w:color w:val="4D4D4D"/>
        </w:rPr>
        <w:t>2019</w:t>
      </w:r>
      <w:r>
        <w:rPr>
          <w:rFonts w:ascii="Arial" w:hAnsi="Arial" w:cs="Arial" w:hint="eastAsia"/>
          <w:color w:val="4D4D4D"/>
        </w:rPr>
        <w:t>年</w:t>
      </w:r>
      <w:r>
        <w:rPr>
          <w:rFonts w:ascii="Arial" w:hAnsi="Arial" w:cs="Arial"/>
          <w:color w:val="4D4D4D"/>
        </w:rPr>
        <w:t>12</w:t>
      </w:r>
      <w:r>
        <w:rPr>
          <w:rFonts w:ascii="Arial" w:hAnsi="Arial" w:cs="Arial" w:hint="eastAsia"/>
          <w:color w:val="4D4D4D"/>
        </w:rPr>
        <w:t>月</w:t>
      </w:r>
      <w:r>
        <w:rPr>
          <w:rFonts w:ascii="Arial" w:hAnsi="Arial" w:cs="Arial"/>
          <w:color w:val="4D4D4D"/>
        </w:rPr>
        <w:t>31</w:t>
      </w:r>
      <w:r>
        <w:rPr>
          <w:rFonts w:ascii="Arial" w:hAnsi="Arial" w:cs="Arial" w:hint="eastAsia"/>
          <w:color w:val="4D4D4D"/>
        </w:rPr>
        <w:t>日）。近</w:t>
      </w:r>
      <w:r>
        <w:rPr>
          <w:rFonts w:ascii="Arial" w:hAnsi="Arial" w:cs="Arial"/>
          <w:color w:val="4D4D4D"/>
        </w:rPr>
        <w:t>10</w:t>
      </w:r>
      <w:r>
        <w:rPr>
          <w:rFonts w:ascii="Arial" w:hAnsi="Arial" w:cs="Arial" w:hint="eastAsia"/>
          <w:color w:val="4D4D4D"/>
        </w:rPr>
        <w:t>年德国、美国和中国</w:t>
      </w:r>
      <w:r>
        <w:rPr>
          <w:rFonts w:ascii="Arial" w:hAnsi="Arial" w:cs="Arial"/>
          <w:color w:val="4D4D4D"/>
        </w:rPr>
        <w:t>3</w:t>
      </w:r>
      <w:r>
        <w:rPr>
          <w:rFonts w:ascii="Arial" w:hAnsi="Arial" w:cs="Arial" w:hint="eastAsia"/>
          <w:color w:val="4D4D4D"/>
        </w:rPr>
        <w:t>个国家发表的数字孪生论文总数位列前三。其中：</w:t>
      </w:r>
      <w:r>
        <w:rPr>
          <w:rFonts w:ascii="Arial" w:hAnsi="Arial" w:cs="Arial"/>
          <w:color w:val="4D4D4D"/>
        </w:rPr>
        <w:t>2010~2016</w:t>
      </w:r>
      <w:r>
        <w:rPr>
          <w:rFonts w:ascii="Arial" w:hAnsi="Arial" w:cs="Arial" w:hint="eastAsia"/>
          <w:color w:val="4D4D4D"/>
        </w:rPr>
        <w:t>年期间论文发表数量美国领先，</w:t>
      </w:r>
      <w:r>
        <w:rPr>
          <w:rFonts w:ascii="Arial" w:hAnsi="Arial" w:cs="Arial"/>
          <w:color w:val="4D4D4D"/>
        </w:rPr>
        <w:t>2017~2019</w:t>
      </w:r>
      <w:r>
        <w:rPr>
          <w:rFonts w:ascii="Arial" w:hAnsi="Arial" w:cs="Arial" w:hint="eastAsia"/>
          <w:color w:val="4D4D4D"/>
        </w:rPr>
        <w:t>年德国后来居上，单年论文发表数量位居世界第一，</w:t>
      </w:r>
      <w:r>
        <w:rPr>
          <w:rFonts w:ascii="Arial" w:hAnsi="Arial" w:cs="Arial"/>
          <w:color w:val="4D4D4D"/>
        </w:rPr>
        <w:t>2019</w:t>
      </w:r>
      <w:r>
        <w:rPr>
          <w:rFonts w:ascii="Arial" w:hAnsi="Arial" w:cs="Arial" w:hint="eastAsia"/>
          <w:color w:val="4D4D4D"/>
        </w:rPr>
        <w:t>年中国迎头赶上，单年论文发表数量位居世界第二。相关统计数据表明，数字孪生的国际研究竞争十分激烈。此外，在统计的所有数字孪生文献中，智能制造相关的文献数量占</w:t>
      </w:r>
      <w:r>
        <w:rPr>
          <w:rFonts w:ascii="Arial" w:hAnsi="Arial" w:cs="Arial"/>
          <w:color w:val="4D4D4D"/>
        </w:rPr>
        <w:t>50%</w:t>
      </w:r>
      <w:r>
        <w:rPr>
          <w:rFonts w:ascii="Arial" w:hAnsi="Arial" w:cs="Arial" w:hint="eastAsia"/>
          <w:color w:val="4D4D4D"/>
        </w:rPr>
        <w:t>以上，说明世界各国在智能制造领域的竞争十分激烈，都将数字孪生作为落地智能制造的重要技术手段。</w:t>
      </w:r>
    </w:p>
    <w:p w14:paraId="03DD973D" w14:textId="14A9744A"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528510A4" wp14:editId="0059EB6D">
            <wp:extent cx="5274310" cy="31807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74310" cy="3180715"/>
                    </a:xfrm>
                    <a:prstGeom prst="rect">
                      <a:avLst/>
                    </a:prstGeom>
                    <a:noFill/>
                    <a:ln>
                      <a:noFill/>
                    </a:ln>
                  </pic:spPr>
                </pic:pic>
              </a:graphicData>
            </a:graphic>
          </wp:inline>
        </w:drawing>
      </w:r>
    </w:p>
    <w:p w14:paraId="66FFB974"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图</w:t>
      </w:r>
      <w:r>
        <w:rPr>
          <w:rFonts w:ascii="Arial" w:hAnsi="Arial" w:cs="Arial"/>
          <w:color w:val="4D4D4D"/>
        </w:rPr>
        <w:t>2  </w:t>
      </w:r>
      <w:r>
        <w:rPr>
          <w:rFonts w:ascii="Arial" w:hAnsi="Arial" w:cs="Arial" w:hint="eastAsia"/>
          <w:color w:val="4D4D4D"/>
        </w:rPr>
        <w:t>在学术刊物上发表数字孪生论文数排名前</w:t>
      </w:r>
      <w:r>
        <w:rPr>
          <w:rFonts w:ascii="Arial" w:hAnsi="Arial" w:cs="Arial"/>
          <w:color w:val="4D4D4D"/>
        </w:rPr>
        <w:t>10</w:t>
      </w:r>
      <w:r>
        <w:rPr>
          <w:rFonts w:ascii="Arial" w:hAnsi="Arial" w:cs="Arial" w:hint="eastAsia"/>
          <w:color w:val="4D4D4D"/>
        </w:rPr>
        <w:t>的国家</w:t>
      </w:r>
    </w:p>
    <w:p w14:paraId="7B7A7D1D"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1.3 </w:t>
      </w:r>
      <w:r>
        <w:rPr>
          <w:rStyle w:val="a3"/>
          <w:rFonts w:ascii="Arial" w:hAnsi="Arial" w:cs="Arial" w:hint="eastAsia"/>
          <w:bCs/>
          <w:color w:val="4D4D4D"/>
        </w:rPr>
        <w:t>论文出版物分布统计分析</w:t>
      </w:r>
    </w:p>
    <w:p w14:paraId="251EC9E8"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从发表数字孪生文章的出版物来分析，出版数字孪生文章最多的</w:t>
      </w:r>
      <w:r>
        <w:rPr>
          <w:rFonts w:ascii="Arial" w:hAnsi="Arial" w:cs="Arial"/>
          <w:color w:val="4D4D4D"/>
        </w:rPr>
        <w:t>10</w:t>
      </w:r>
      <w:r>
        <w:rPr>
          <w:rFonts w:ascii="Arial" w:hAnsi="Arial" w:cs="Arial" w:hint="eastAsia"/>
          <w:color w:val="4D4D4D"/>
        </w:rPr>
        <w:t>个刊物如表</w:t>
      </w:r>
      <w:r>
        <w:rPr>
          <w:rFonts w:ascii="Arial" w:hAnsi="Arial" w:cs="Arial"/>
          <w:color w:val="4D4D4D"/>
        </w:rPr>
        <w:t>2</w:t>
      </w:r>
      <w:r>
        <w:rPr>
          <w:rFonts w:ascii="Arial" w:hAnsi="Arial" w:cs="Arial" w:hint="eastAsia"/>
          <w:color w:val="4D4D4D"/>
        </w:rPr>
        <w:t>所示（</w:t>
      </w:r>
      <w:r>
        <w:rPr>
          <w:rStyle w:val="a3"/>
          <w:rFonts w:ascii="Arial" w:hAnsi="Arial" w:cs="Arial" w:hint="eastAsia"/>
          <w:bCs/>
          <w:color w:val="4D4D4D"/>
        </w:rPr>
        <w:t>数据来源于</w:t>
      </w:r>
      <w:r>
        <w:rPr>
          <w:rStyle w:val="a3"/>
          <w:rFonts w:ascii="Arial" w:hAnsi="Arial" w:cs="Arial"/>
          <w:bCs/>
          <w:color w:val="4D4D4D"/>
        </w:rPr>
        <w:t>Scopus</w:t>
      </w:r>
      <w:r>
        <w:rPr>
          <w:rStyle w:val="a3"/>
          <w:rFonts w:ascii="Arial" w:hAnsi="Arial" w:cs="Arial" w:hint="eastAsia"/>
          <w:bCs/>
          <w:color w:val="4D4D4D"/>
        </w:rPr>
        <w:t>数据库，截止</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w:t>
      </w:r>
      <w:r>
        <w:rPr>
          <w:rFonts w:ascii="Arial" w:hAnsi="Arial" w:cs="Arial" w:hint="eastAsia"/>
          <w:color w:val="4D4D4D"/>
        </w:rPr>
        <w:t>）。国际生产工程学会（</w:t>
      </w:r>
      <w:r>
        <w:rPr>
          <w:rFonts w:ascii="Arial" w:hAnsi="Arial" w:cs="Arial"/>
          <w:color w:val="4D4D4D"/>
        </w:rPr>
        <w:t>CIRP</w:t>
      </w:r>
      <w:r>
        <w:rPr>
          <w:rFonts w:ascii="Arial" w:hAnsi="Arial" w:cs="Arial" w:hint="eastAsia"/>
          <w:color w:val="4D4D4D"/>
        </w:rPr>
        <w:t>）是制造领域的国际重要学术组织，在制造学科享誉盛名，其下属刊物《</w:t>
      </w:r>
      <w:r>
        <w:rPr>
          <w:rFonts w:ascii="Arial" w:hAnsi="Arial" w:cs="Arial"/>
          <w:color w:val="4D4D4D"/>
        </w:rPr>
        <w:t>Procedia CIRP</w:t>
      </w:r>
      <w:r>
        <w:rPr>
          <w:rFonts w:ascii="Arial" w:hAnsi="Arial" w:cs="Arial" w:hint="eastAsia"/>
          <w:color w:val="4D4D4D"/>
        </w:rPr>
        <w:t>》发表的数字孪生文章最多，且内容与智能制造密切相关，作者主要为国际作者。《计算机集成制造系统》是我国先进制造领域的影响力非常大的中文期刊，为我国制造业信息化的研究发展起到重要推动作用，该刊物发表的数字孪生文章目前排名第</w:t>
      </w:r>
      <w:r>
        <w:rPr>
          <w:rFonts w:ascii="Arial" w:hAnsi="Arial" w:cs="Arial"/>
          <w:color w:val="4D4D4D"/>
        </w:rPr>
        <w:t>2</w:t>
      </w:r>
      <w:r>
        <w:rPr>
          <w:rFonts w:ascii="Arial" w:hAnsi="Arial" w:cs="Arial" w:hint="eastAsia"/>
          <w:color w:val="4D4D4D"/>
        </w:rPr>
        <w:t>。《</w:t>
      </w:r>
      <w:r>
        <w:rPr>
          <w:rFonts w:ascii="Arial" w:hAnsi="Arial" w:cs="Arial"/>
          <w:color w:val="4D4D4D"/>
        </w:rPr>
        <w:t>Lecture Notes inComputer Science</w:t>
      </w:r>
      <w:r>
        <w:rPr>
          <w:rFonts w:ascii="Arial" w:hAnsi="Arial" w:cs="Arial" w:hint="eastAsia"/>
          <w:color w:val="4D4D4D"/>
        </w:rPr>
        <w:t>》主要发表计算机领域相关的文章，当前该刊物发表的数字孪生文章总量排名第</w:t>
      </w:r>
      <w:r>
        <w:rPr>
          <w:rFonts w:ascii="Arial" w:hAnsi="Arial" w:cs="Arial"/>
          <w:color w:val="4D4D4D"/>
        </w:rPr>
        <w:t>3</w:t>
      </w:r>
      <w:r>
        <w:rPr>
          <w:rFonts w:ascii="Arial" w:hAnsi="Arial" w:cs="Arial" w:hint="eastAsia"/>
          <w:color w:val="4D4D4D"/>
        </w:rPr>
        <w:t>，内容主要与人工智能、云计算等相关。发表数字孪生文章数量排名第</w:t>
      </w:r>
      <w:r>
        <w:rPr>
          <w:rFonts w:ascii="Arial" w:hAnsi="Arial" w:cs="Arial"/>
          <w:color w:val="4D4D4D"/>
        </w:rPr>
        <w:t>4</w:t>
      </w:r>
      <w:r>
        <w:rPr>
          <w:rFonts w:ascii="Arial" w:hAnsi="Arial" w:cs="Arial" w:hint="eastAsia"/>
          <w:color w:val="4D4D4D"/>
        </w:rPr>
        <w:t>的刊物是《</w:t>
      </w:r>
      <w:r>
        <w:rPr>
          <w:rFonts w:ascii="Arial" w:hAnsi="Arial" w:cs="Arial"/>
          <w:color w:val="4D4D4D"/>
        </w:rPr>
        <w:t>ProcediaManufacturing</w:t>
      </w:r>
      <w:r>
        <w:rPr>
          <w:rFonts w:ascii="Arial" w:hAnsi="Arial" w:cs="Arial" w:hint="eastAsia"/>
          <w:color w:val="4D4D4D"/>
        </w:rPr>
        <w:t>》，也是一个制造密切相关的刊物。</w:t>
      </w:r>
      <w:r>
        <w:rPr>
          <w:rStyle w:val="a3"/>
          <w:rFonts w:ascii="Arial" w:hAnsi="Arial" w:cs="Arial" w:hint="eastAsia"/>
          <w:bCs/>
          <w:color w:val="4D4D4D"/>
        </w:rPr>
        <w:t>由出版数字孪生论文的刊物分析可知，当前数字孪生的研究与应用主要集中在制造领域。</w:t>
      </w:r>
    </w:p>
    <w:p w14:paraId="2934933D"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表</w:t>
      </w:r>
      <w:r>
        <w:rPr>
          <w:rFonts w:ascii="Arial" w:hAnsi="Arial" w:cs="Arial"/>
          <w:color w:val="4D4D4D"/>
        </w:rPr>
        <w:t>2  2010~2019</w:t>
      </w:r>
      <w:r>
        <w:rPr>
          <w:rFonts w:ascii="Arial" w:hAnsi="Arial" w:cs="Arial" w:hint="eastAsia"/>
          <w:color w:val="4D4D4D"/>
        </w:rPr>
        <w:t>年出版数字孪生论文数排名前</w:t>
      </w:r>
      <w:r>
        <w:rPr>
          <w:rFonts w:ascii="Arial" w:hAnsi="Arial" w:cs="Arial"/>
          <w:color w:val="4D4D4D"/>
        </w:rPr>
        <w:t>10</w:t>
      </w:r>
      <w:r>
        <w:rPr>
          <w:rFonts w:ascii="Arial" w:hAnsi="Arial" w:cs="Arial" w:hint="eastAsia"/>
          <w:color w:val="4D4D4D"/>
        </w:rPr>
        <w:t>的刊物</w:t>
      </w:r>
    </w:p>
    <w:p w14:paraId="61014959" w14:textId="3584C998"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55DC3579" wp14:editId="17F1E256">
            <wp:extent cx="5274310" cy="21520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74310" cy="2152015"/>
                    </a:xfrm>
                    <a:prstGeom prst="rect">
                      <a:avLst/>
                    </a:prstGeom>
                    <a:noFill/>
                    <a:ln>
                      <a:noFill/>
                    </a:ln>
                  </pic:spPr>
                </pic:pic>
              </a:graphicData>
            </a:graphic>
          </wp:inline>
        </w:drawing>
      </w:r>
    </w:p>
    <w:p w14:paraId="0967D26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1.4 </w:t>
      </w:r>
      <w:r>
        <w:rPr>
          <w:rStyle w:val="a3"/>
          <w:rFonts w:ascii="Arial" w:hAnsi="Arial" w:cs="Arial" w:hint="eastAsia"/>
          <w:bCs/>
          <w:color w:val="4D4D4D"/>
        </w:rPr>
        <w:t>发表论文研究机构和学者分布统计分析</w:t>
      </w:r>
    </w:p>
    <w:p w14:paraId="6EFF3837"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统计结果显示，截止</w:t>
      </w:r>
      <w:r>
        <w:rPr>
          <w:rFonts w:ascii="Arial" w:hAnsi="Arial" w:cs="Arial"/>
          <w:color w:val="4D4D4D"/>
        </w:rPr>
        <w:t>2019</w:t>
      </w:r>
      <w:r>
        <w:rPr>
          <w:rFonts w:ascii="Arial" w:hAnsi="Arial" w:cs="Arial" w:hint="eastAsia"/>
          <w:color w:val="4D4D4D"/>
        </w:rPr>
        <w:t>年</w:t>
      </w:r>
      <w:r>
        <w:rPr>
          <w:rFonts w:ascii="Arial" w:hAnsi="Arial" w:cs="Arial"/>
          <w:color w:val="4D4D4D"/>
        </w:rPr>
        <w:t>12</w:t>
      </w:r>
      <w:r>
        <w:rPr>
          <w:rFonts w:ascii="Arial" w:hAnsi="Arial" w:cs="Arial" w:hint="eastAsia"/>
          <w:color w:val="4D4D4D"/>
        </w:rPr>
        <w:t>月</w:t>
      </w:r>
      <w:r>
        <w:rPr>
          <w:rFonts w:ascii="Arial" w:hAnsi="Arial" w:cs="Arial"/>
          <w:color w:val="4D4D4D"/>
        </w:rPr>
        <w:t>31</w:t>
      </w:r>
      <w:r>
        <w:rPr>
          <w:rFonts w:ascii="Arial" w:hAnsi="Arial" w:cs="Arial" w:hint="eastAsia"/>
          <w:color w:val="4D4D4D"/>
        </w:rPr>
        <w:t>日，全球已有超过</w:t>
      </w:r>
      <w:r>
        <w:rPr>
          <w:rFonts w:ascii="Arial" w:hAnsi="Arial" w:cs="Arial"/>
          <w:color w:val="4D4D4D"/>
        </w:rPr>
        <w:t>1000</w:t>
      </w:r>
      <w:r>
        <w:rPr>
          <w:rFonts w:ascii="Arial" w:hAnsi="Arial" w:cs="Arial" w:hint="eastAsia"/>
          <w:color w:val="4D4D4D"/>
        </w:rPr>
        <w:t>个高校、企业和科研院所开展了数字孪生研究且有相关研究成果在学术刊物公开发表。如图</w:t>
      </w:r>
      <w:r>
        <w:rPr>
          <w:rFonts w:ascii="Arial" w:hAnsi="Arial" w:cs="Arial"/>
          <w:color w:val="4D4D4D"/>
        </w:rPr>
        <w:t>3</w:t>
      </w:r>
      <w:r>
        <w:rPr>
          <w:rFonts w:ascii="Arial" w:hAnsi="Arial" w:cs="Arial" w:hint="eastAsia"/>
          <w:color w:val="4D4D4D"/>
        </w:rPr>
        <w:t>所示（</w:t>
      </w:r>
      <w:r>
        <w:rPr>
          <w:rStyle w:val="a3"/>
          <w:rFonts w:ascii="Arial" w:hAnsi="Arial" w:cs="Arial" w:hint="eastAsia"/>
          <w:bCs/>
          <w:color w:val="4D4D4D"/>
        </w:rPr>
        <w:t>数据来源于</w:t>
      </w:r>
      <w:r>
        <w:rPr>
          <w:rStyle w:val="a3"/>
          <w:rFonts w:ascii="Arial" w:hAnsi="Arial" w:cs="Arial"/>
          <w:bCs/>
          <w:color w:val="4D4D4D"/>
        </w:rPr>
        <w:t>Scopus</w:t>
      </w:r>
      <w:r>
        <w:rPr>
          <w:rStyle w:val="a3"/>
          <w:rFonts w:ascii="Arial" w:hAnsi="Arial" w:cs="Arial" w:hint="eastAsia"/>
          <w:bCs/>
          <w:color w:val="4D4D4D"/>
        </w:rPr>
        <w:t>数据库，截止</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w:t>
      </w:r>
      <w:r>
        <w:rPr>
          <w:rFonts w:ascii="Arial" w:hAnsi="Arial" w:cs="Arial" w:hint="eastAsia"/>
          <w:color w:val="4D4D4D"/>
        </w:rPr>
        <w:t>），其中高校</w:t>
      </w:r>
      <w:r>
        <w:rPr>
          <w:rFonts w:ascii="Arial" w:hAnsi="Arial" w:cs="Arial"/>
          <w:color w:val="4D4D4D"/>
        </w:rPr>
        <w:t>523</w:t>
      </w:r>
      <w:r>
        <w:rPr>
          <w:rFonts w:ascii="Arial" w:hAnsi="Arial" w:cs="Arial" w:hint="eastAsia"/>
          <w:color w:val="4D4D4D"/>
        </w:rPr>
        <w:t>所，占</w:t>
      </w:r>
      <w:r>
        <w:rPr>
          <w:rFonts w:ascii="Arial" w:hAnsi="Arial" w:cs="Arial"/>
          <w:color w:val="4D4D4D"/>
        </w:rPr>
        <w:t>52.1%</w:t>
      </w:r>
      <w:r>
        <w:rPr>
          <w:rFonts w:ascii="Arial" w:hAnsi="Arial" w:cs="Arial" w:hint="eastAsia"/>
          <w:color w:val="4D4D4D"/>
        </w:rPr>
        <w:t>，其中美国大学</w:t>
      </w:r>
      <w:r>
        <w:rPr>
          <w:rFonts w:ascii="Arial" w:hAnsi="Arial" w:cs="Arial"/>
          <w:color w:val="4D4D4D"/>
        </w:rPr>
        <w:t>65</w:t>
      </w:r>
      <w:r>
        <w:rPr>
          <w:rFonts w:ascii="Arial" w:hAnsi="Arial" w:cs="Arial" w:hint="eastAsia"/>
          <w:color w:val="4D4D4D"/>
        </w:rPr>
        <w:t>所，德国大学</w:t>
      </w:r>
      <w:r>
        <w:rPr>
          <w:rFonts w:ascii="Arial" w:hAnsi="Arial" w:cs="Arial"/>
          <w:color w:val="4D4D4D"/>
        </w:rPr>
        <w:t>50</w:t>
      </w:r>
      <w:r>
        <w:rPr>
          <w:rFonts w:ascii="Arial" w:hAnsi="Arial" w:cs="Arial" w:hint="eastAsia"/>
          <w:color w:val="4D4D4D"/>
        </w:rPr>
        <w:t>所，中国大学</w:t>
      </w:r>
      <w:r>
        <w:rPr>
          <w:rFonts w:ascii="Arial" w:hAnsi="Arial" w:cs="Arial"/>
          <w:color w:val="4D4D4D"/>
        </w:rPr>
        <w:t>67</w:t>
      </w:r>
      <w:r>
        <w:rPr>
          <w:rFonts w:ascii="Arial" w:hAnsi="Arial" w:cs="Arial" w:hint="eastAsia"/>
          <w:color w:val="4D4D4D"/>
        </w:rPr>
        <w:t>所，包括德国亚琛工业大学、英国剑桥大学、美国斯坦福大学等世界一流高校正在开展数字孪生理论研究，且这一数量呈现逐年增长趋势，足见</w:t>
      </w:r>
      <w:r>
        <w:rPr>
          <w:rStyle w:val="a3"/>
          <w:rFonts w:ascii="Arial" w:hAnsi="Arial" w:cs="Arial" w:hint="eastAsia"/>
          <w:bCs/>
          <w:color w:val="4D4D4D"/>
        </w:rPr>
        <w:t>学术界高度关注和重视数字孪生理论研究</w:t>
      </w:r>
      <w:r>
        <w:rPr>
          <w:rFonts w:ascii="Arial" w:hAnsi="Arial" w:cs="Arial" w:hint="eastAsia"/>
          <w:color w:val="4D4D4D"/>
        </w:rPr>
        <w:t>。</w:t>
      </w:r>
    </w:p>
    <w:p w14:paraId="501C99C7"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从在学术刊物上发表论文角度分析，一般是高校学术界占主体，而企业发表学术论文的积极性和比例往往不高。但在数字孪生领域，近</w:t>
      </w:r>
      <w:r>
        <w:rPr>
          <w:rFonts w:ascii="Arial" w:hAnsi="Arial" w:cs="Arial"/>
          <w:color w:val="4D4D4D"/>
        </w:rPr>
        <w:t>10</w:t>
      </w:r>
      <w:r>
        <w:rPr>
          <w:rFonts w:ascii="Arial" w:hAnsi="Arial" w:cs="Arial" w:hint="eastAsia"/>
          <w:color w:val="4D4D4D"/>
        </w:rPr>
        <w:t>年共有</w:t>
      </w:r>
      <w:r>
        <w:rPr>
          <w:rFonts w:ascii="Arial" w:hAnsi="Arial" w:cs="Arial"/>
          <w:color w:val="4D4D4D"/>
        </w:rPr>
        <w:t>292</w:t>
      </w:r>
      <w:r>
        <w:rPr>
          <w:rFonts w:ascii="Arial" w:hAnsi="Arial" w:cs="Arial" w:hint="eastAsia"/>
          <w:color w:val="4D4D4D"/>
        </w:rPr>
        <w:t>所企业（占</w:t>
      </w:r>
      <w:r>
        <w:rPr>
          <w:rFonts w:ascii="Arial" w:hAnsi="Arial" w:cs="Arial"/>
          <w:color w:val="4D4D4D"/>
        </w:rPr>
        <w:t>29.1%</w:t>
      </w:r>
      <w:r>
        <w:rPr>
          <w:rFonts w:ascii="Arial" w:hAnsi="Arial" w:cs="Arial" w:hint="eastAsia"/>
          <w:color w:val="4D4D4D"/>
        </w:rPr>
        <w:t>）开展数字孪生研究并在学术刊物上有学术成果公开发表，包括西门子、</w:t>
      </w:r>
      <w:r>
        <w:rPr>
          <w:rFonts w:ascii="Arial" w:hAnsi="Arial" w:cs="Arial"/>
          <w:color w:val="4D4D4D"/>
        </w:rPr>
        <w:t>GE</w:t>
      </w:r>
      <w:r>
        <w:rPr>
          <w:rFonts w:ascii="Arial" w:hAnsi="Arial" w:cs="Arial" w:hint="eastAsia"/>
          <w:color w:val="4D4D4D"/>
        </w:rPr>
        <w:t>、空客、</w:t>
      </w:r>
      <w:r>
        <w:rPr>
          <w:rFonts w:ascii="Arial" w:hAnsi="Arial" w:cs="Arial"/>
          <w:color w:val="4D4D4D"/>
        </w:rPr>
        <w:t>ABB</w:t>
      </w:r>
      <w:r>
        <w:rPr>
          <w:rFonts w:ascii="Arial" w:hAnsi="Arial" w:cs="Arial" w:hint="eastAsia"/>
          <w:color w:val="4D4D4D"/>
        </w:rPr>
        <w:t>等世界知名企业。如将在非学术刊物上有数字孪生相关成果（如网络技术报告、网络技术博文等）发表的企业也统计上，相关数据将更大，占比也将更多。充分说明企业当前也高度关注数字孪生技术，正在开展数字孪生应用实践，表明</w:t>
      </w:r>
      <w:r>
        <w:rPr>
          <w:rStyle w:val="a3"/>
          <w:rFonts w:ascii="Arial" w:hAnsi="Arial" w:cs="Arial" w:hint="eastAsia"/>
          <w:bCs/>
          <w:color w:val="4D4D4D"/>
        </w:rPr>
        <w:t>数字孪生具有很强的工程化应用价值和潜力。</w:t>
      </w:r>
    </w:p>
    <w:p w14:paraId="7444549C"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此外，还有</w:t>
      </w:r>
      <w:r>
        <w:rPr>
          <w:rFonts w:ascii="Arial" w:hAnsi="Arial" w:cs="Arial"/>
          <w:color w:val="4D4D4D"/>
        </w:rPr>
        <w:t>189</w:t>
      </w:r>
      <w:r>
        <w:rPr>
          <w:rFonts w:ascii="Arial" w:hAnsi="Arial" w:cs="Arial" w:hint="eastAsia"/>
          <w:color w:val="4D4D4D"/>
        </w:rPr>
        <w:t>家研究所，包括美国空军、</w:t>
      </w:r>
      <w:r>
        <w:rPr>
          <w:rFonts w:ascii="Arial" w:hAnsi="Arial" w:cs="Arial"/>
          <w:color w:val="4D4D4D"/>
        </w:rPr>
        <w:t>NASA</w:t>
      </w:r>
      <w:r>
        <w:rPr>
          <w:rFonts w:ascii="Arial" w:hAnsi="Arial" w:cs="Arial" w:hint="eastAsia"/>
          <w:color w:val="4D4D4D"/>
        </w:rPr>
        <w:t>，德国航空航天中心、德国弗劳霍夫研究院等各国重要军事和科研机构也高度关注数字孪生研究，且在学术刊物上有研究成果发表。</w:t>
      </w:r>
    </w:p>
    <w:p w14:paraId="7C6EE565" w14:textId="3D4B5D7E"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7BFC5140" wp14:editId="1574CF8F">
            <wp:extent cx="5274310" cy="2825750"/>
            <wp:effectExtent l="0" t="0" r="254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74310" cy="2825750"/>
                    </a:xfrm>
                    <a:prstGeom prst="rect">
                      <a:avLst/>
                    </a:prstGeom>
                    <a:noFill/>
                    <a:ln>
                      <a:noFill/>
                    </a:ln>
                  </pic:spPr>
                </pic:pic>
              </a:graphicData>
            </a:graphic>
          </wp:inline>
        </w:drawing>
      </w:r>
    </w:p>
    <w:p w14:paraId="4563564B"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图</w:t>
      </w:r>
      <w:r>
        <w:rPr>
          <w:rFonts w:ascii="Arial" w:hAnsi="Arial" w:cs="Arial"/>
          <w:color w:val="4D4D4D"/>
        </w:rPr>
        <w:t>3  </w:t>
      </w:r>
      <w:r>
        <w:rPr>
          <w:rFonts w:ascii="Arial" w:hAnsi="Arial" w:cs="Arial" w:hint="eastAsia"/>
          <w:color w:val="4D4D4D"/>
        </w:rPr>
        <w:t>在学术刊物上发表数字孪生论文的单位统计分析情况</w:t>
      </w:r>
    </w:p>
    <w:p w14:paraId="0EF245CE"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color w:val="4D4D4D"/>
        </w:rPr>
        <w:t> </w:t>
      </w:r>
    </w:p>
    <w:p w14:paraId="7F6C990B"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在学术刊物上发表论文的数量在一定程度上能反映一个机构在相应领域的研究实力和影响力。图</w:t>
      </w:r>
      <w:r>
        <w:rPr>
          <w:rFonts w:ascii="Arial" w:hAnsi="Arial" w:cs="Arial"/>
          <w:color w:val="4D4D4D"/>
        </w:rPr>
        <w:t>4</w:t>
      </w:r>
      <w:r>
        <w:rPr>
          <w:rFonts w:ascii="Arial" w:hAnsi="Arial" w:cs="Arial" w:hint="eastAsia"/>
          <w:color w:val="4D4D4D"/>
        </w:rPr>
        <w:t>（</w:t>
      </w:r>
      <w:r>
        <w:rPr>
          <w:rStyle w:val="a3"/>
          <w:rFonts w:ascii="Arial" w:hAnsi="Arial" w:cs="Arial" w:hint="eastAsia"/>
          <w:bCs/>
          <w:color w:val="4D4D4D"/>
        </w:rPr>
        <w:t>数据来源于</w:t>
      </w:r>
      <w:r>
        <w:rPr>
          <w:rStyle w:val="a3"/>
          <w:rFonts w:ascii="Arial" w:hAnsi="Arial" w:cs="Arial"/>
          <w:bCs/>
          <w:color w:val="4D4D4D"/>
        </w:rPr>
        <w:t>Scopus</w:t>
      </w:r>
      <w:r>
        <w:rPr>
          <w:rStyle w:val="a3"/>
          <w:rFonts w:ascii="Arial" w:hAnsi="Arial" w:cs="Arial" w:hint="eastAsia"/>
          <w:bCs/>
          <w:color w:val="4D4D4D"/>
        </w:rPr>
        <w:t>数据库，截止</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w:t>
      </w:r>
      <w:r>
        <w:rPr>
          <w:rFonts w:ascii="Arial" w:hAnsi="Arial" w:cs="Arial" w:hint="eastAsia"/>
          <w:color w:val="4D4D4D"/>
        </w:rPr>
        <w:t>）为在学术刊物上近</w:t>
      </w:r>
      <w:r>
        <w:rPr>
          <w:rFonts w:ascii="Arial" w:hAnsi="Arial" w:cs="Arial"/>
          <w:color w:val="4D4D4D"/>
        </w:rPr>
        <w:t>10</w:t>
      </w:r>
      <w:r>
        <w:rPr>
          <w:rFonts w:ascii="Arial" w:hAnsi="Arial" w:cs="Arial" w:hint="eastAsia"/>
          <w:color w:val="4D4D4D"/>
        </w:rPr>
        <w:t>年发表数字孪生研究成果前</w:t>
      </w:r>
      <w:r>
        <w:rPr>
          <w:rFonts w:ascii="Arial" w:hAnsi="Arial" w:cs="Arial"/>
          <w:color w:val="4D4D4D"/>
        </w:rPr>
        <w:t>20</w:t>
      </w:r>
      <w:r>
        <w:rPr>
          <w:rFonts w:ascii="Arial" w:hAnsi="Arial" w:cs="Arial" w:hint="eastAsia"/>
          <w:color w:val="4D4D4D"/>
        </w:rPr>
        <w:t>的研究机构分布情况。论文数量高于</w:t>
      </w:r>
      <w:r>
        <w:rPr>
          <w:rFonts w:ascii="Arial" w:hAnsi="Arial" w:cs="Arial"/>
          <w:color w:val="4D4D4D"/>
        </w:rPr>
        <w:t>10</w:t>
      </w:r>
      <w:r>
        <w:rPr>
          <w:rFonts w:ascii="Arial" w:hAnsi="Arial" w:cs="Arial" w:hint="eastAsia"/>
          <w:color w:val="4D4D4D"/>
        </w:rPr>
        <w:t>篇的高校包括德国亚琛工业大学、北京航空航天大学、瑞典查尔姆斯理工大学、俄罗斯圣彼得堡彼得大帝理工大学、德国斯图加特大学以及意大利米兰理工大学，研究机构有美国赖特</w:t>
      </w:r>
      <w:r>
        <w:rPr>
          <w:rFonts w:ascii="Arial" w:hAnsi="Arial" w:cs="Arial"/>
          <w:color w:val="4D4D4D"/>
        </w:rPr>
        <w:t>-</w:t>
      </w:r>
      <w:r>
        <w:rPr>
          <w:rFonts w:ascii="Arial" w:hAnsi="Arial" w:cs="Arial" w:hint="eastAsia"/>
          <w:color w:val="4D4D4D"/>
        </w:rPr>
        <w:t>帕特森空军基地，企业有西门子。研究学者与研究机构往往是密不可分的，据统计当前全球已有上千名专家或学者参与了数字孪生研究且有相关成果在学术刊物上发表。</w:t>
      </w:r>
    </w:p>
    <w:p w14:paraId="04383775" w14:textId="7CD60E92"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19C5EC7A" wp14:editId="28D7E0C1">
            <wp:extent cx="5274310" cy="34594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74310" cy="3459480"/>
                    </a:xfrm>
                    <a:prstGeom prst="rect">
                      <a:avLst/>
                    </a:prstGeom>
                    <a:noFill/>
                    <a:ln>
                      <a:noFill/>
                    </a:ln>
                  </pic:spPr>
                </pic:pic>
              </a:graphicData>
            </a:graphic>
          </wp:inline>
        </w:drawing>
      </w:r>
    </w:p>
    <w:p w14:paraId="7BB42BBD"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图</w:t>
      </w:r>
      <w:r>
        <w:rPr>
          <w:rFonts w:ascii="Arial" w:hAnsi="Arial" w:cs="Arial"/>
          <w:color w:val="4D4D4D"/>
        </w:rPr>
        <w:t>4  </w:t>
      </w:r>
      <w:r>
        <w:rPr>
          <w:rFonts w:ascii="Arial" w:hAnsi="Arial" w:cs="Arial" w:hint="eastAsia"/>
          <w:color w:val="4D4D4D"/>
        </w:rPr>
        <w:t>在学术刊物上发表数字孪生论文数排名前</w:t>
      </w:r>
      <w:r>
        <w:rPr>
          <w:rFonts w:ascii="Arial" w:hAnsi="Arial" w:cs="Arial"/>
          <w:color w:val="4D4D4D"/>
        </w:rPr>
        <w:t>20</w:t>
      </w:r>
      <w:r>
        <w:rPr>
          <w:rFonts w:ascii="Arial" w:hAnsi="Arial" w:cs="Arial" w:hint="eastAsia"/>
          <w:color w:val="4D4D4D"/>
        </w:rPr>
        <w:t>的单位</w:t>
      </w:r>
    </w:p>
    <w:p w14:paraId="49FEE041"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1.5 </w:t>
      </w:r>
      <w:r>
        <w:rPr>
          <w:rStyle w:val="a3"/>
          <w:rFonts w:ascii="Arial" w:hAnsi="Arial" w:cs="Arial" w:hint="eastAsia"/>
          <w:bCs/>
          <w:color w:val="4D4D4D"/>
        </w:rPr>
        <w:t>发表论文高频关键词分布统计分析</w:t>
      </w:r>
    </w:p>
    <w:p w14:paraId="51EDFB59"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论文关键词能够反映研究的关注点，高频关键词能够体现一个领域的热门研究话题，因此本文统计了</w:t>
      </w:r>
      <w:r>
        <w:rPr>
          <w:rFonts w:ascii="Arial" w:hAnsi="Arial" w:cs="Arial"/>
          <w:color w:val="4D4D4D"/>
        </w:rPr>
        <w:t>2017~2019</w:t>
      </w:r>
      <w:r>
        <w:rPr>
          <w:rFonts w:ascii="Arial" w:hAnsi="Arial" w:cs="Arial" w:hint="eastAsia"/>
          <w:color w:val="4D4D4D"/>
        </w:rPr>
        <w:t>数字孪生文章高频关键词，如表</w:t>
      </w:r>
      <w:r>
        <w:rPr>
          <w:rFonts w:ascii="Arial" w:hAnsi="Arial" w:cs="Arial"/>
          <w:color w:val="4D4D4D"/>
        </w:rPr>
        <w:t>3</w:t>
      </w:r>
      <w:r>
        <w:rPr>
          <w:rFonts w:ascii="Arial" w:hAnsi="Arial" w:cs="Arial" w:hint="eastAsia"/>
          <w:color w:val="4D4D4D"/>
        </w:rPr>
        <w:t>所示（</w:t>
      </w:r>
      <w:r>
        <w:rPr>
          <w:rStyle w:val="a3"/>
          <w:rFonts w:ascii="Arial" w:hAnsi="Arial" w:cs="Arial" w:hint="eastAsia"/>
          <w:bCs/>
          <w:color w:val="4D4D4D"/>
        </w:rPr>
        <w:t>数据来源于</w:t>
      </w:r>
      <w:r>
        <w:rPr>
          <w:rStyle w:val="a3"/>
          <w:rFonts w:ascii="Arial" w:hAnsi="Arial" w:cs="Arial"/>
          <w:bCs/>
          <w:color w:val="4D4D4D"/>
        </w:rPr>
        <w:t>Scopus</w:t>
      </w:r>
      <w:r>
        <w:rPr>
          <w:rStyle w:val="a3"/>
          <w:rFonts w:ascii="Arial" w:hAnsi="Arial" w:cs="Arial" w:hint="eastAsia"/>
          <w:bCs/>
          <w:color w:val="4D4D4D"/>
        </w:rPr>
        <w:t>数据库，截止</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w:t>
      </w:r>
      <w:r>
        <w:rPr>
          <w:rFonts w:ascii="Arial" w:hAnsi="Arial" w:cs="Arial" w:hint="eastAsia"/>
          <w:color w:val="4D4D4D"/>
        </w:rPr>
        <w:t>）。统计结果显示，当前全球对数字孪生的研究集中在制造领域，近三年关键词</w:t>
      </w:r>
      <w:r>
        <w:rPr>
          <w:rFonts w:ascii="Arial" w:hAnsi="Arial" w:cs="Arial"/>
          <w:color w:val="4D4D4D"/>
        </w:rPr>
        <w:t>“</w:t>
      </w:r>
      <w:r>
        <w:rPr>
          <w:rFonts w:ascii="Arial" w:hAnsi="Arial" w:cs="Arial" w:hint="eastAsia"/>
          <w:color w:val="4D4D4D"/>
        </w:rPr>
        <w:t>制造（</w:t>
      </w:r>
      <w:r>
        <w:rPr>
          <w:rFonts w:ascii="Arial" w:hAnsi="Arial" w:cs="Arial"/>
          <w:color w:val="4D4D4D"/>
        </w:rPr>
        <w:t>Manufacture</w:t>
      </w:r>
      <w:r>
        <w:rPr>
          <w:rFonts w:ascii="Arial" w:hAnsi="Arial" w:cs="Arial" w:hint="eastAsia"/>
          <w:color w:val="4D4D4D"/>
        </w:rPr>
        <w:t>）</w:t>
      </w:r>
      <w:r>
        <w:rPr>
          <w:rFonts w:ascii="Arial" w:hAnsi="Arial" w:cs="Arial"/>
          <w:color w:val="4D4D4D"/>
        </w:rPr>
        <w:t>”</w:t>
      </w:r>
      <w:r>
        <w:rPr>
          <w:rFonts w:ascii="Arial" w:hAnsi="Arial" w:cs="Arial" w:hint="eastAsia"/>
          <w:color w:val="4D4D4D"/>
        </w:rPr>
        <w:t>出现频次增长迅速，</w:t>
      </w:r>
      <w:r>
        <w:rPr>
          <w:rFonts w:ascii="Arial" w:hAnsi="Arial" w:cs="Arial"/>
          <w:color w:val="4D4D4D"/>
        </w:rPr>
        <w:t>2017</w:t>
      </w:r>
      <w:r>
        <w:rPr>
          <w:rFonts w:ascii="Arial" w:hAnsi="Arial" w:cs="Arial" w:hint="eastAsia"/>
          <w:color w:val="4D4D4D"/>
        </w:rPr>
        <w:t>年出现</w:t>
      </w:r>
      <w:r>
        <w:rPr>
          <w:rFonts w:ascii="Arial" w:hAnsi="Arial" w:cs="Arial"/>
          <w:color w:val="4D4D4D"/>
        </w:rPr>
        <w:t>26</w:t>
      </w:r>
      <w:r>
        <w:rPr>
          <w:rFonts w:ascii="Arial" w:hAnsi="Arial" w:cs="Arial" w:hint="eastAsia"/>
          <w:color w:val="4D4D4D"/>
        </w:rPr>
        <w:t>次，</w:t>
      </w:r>
      <w:r>
        <w:rPr>
          <w:rFonts w:ascii="Arial" w:hAnsi="Arial" w:cs="Arial"/>
          <w:color w:val="4D4D4D"/>
        </w:rPr>
        <w:t>2018</w:t>
      </w:r>
      <w:r>
        <w:rPr>
          <w:rFonts w:ascii="Arial" w:hAnsi="Arial" w:cs="Arial" w:hint="eastAsia"/>
          <w:color w:val="4D4D4D"/>
        </w:rPr>
        <w:t>年出现</w:t>
      </w:r>
      <w:r>
        <w:rPr>
          <w:rFonts w:ascii="Arial" w:hAnsi="Arial" w:cs="Arial"/>
          <w:color w:val="4D4D4D"/>
        </w:rPr>
        <w:t>46</w:t>
      </w:r>
      <w:r>
        <w:rPr>
          <w:rFonts w:ascii="Arial" w:hAnsi="Arial" w:cs="Arial" w:hint="eastAsia"/>
          <w:color w:val="4D4D4D"/>
        </w:rPr>
        <w:t>次，</w:t>
      </w:r>
      <w:r>
        <w:rPr>
          <w:rFonts w:ascii="Arial" w:hAnsi="Arial" w:cs="Arial"/>
          <w:color w:val="4D4D4D"/>
        </w:rPr>
        <w:t>2019</w:t>
      </w:r>
      <w:r>
        <w:rPr>
          <w:rFonts w:ascii="Arial" w:hAnsi="Arial" w:cs="Arial" w:hint="eastAsia"/>
          <w:color w:val="4D4D4D"/>
        </w:rPr>
        <w:t>年增至</w:t>
      </w:r>
      <w:r>
        <w:rPr>
          <w:rFonts w:ascii="Arial" w:hAnsi="Arial" w:cs="Arial"/>
          <w:color w:val="4D4D4D"/>
        </w:rPr>
        <w:t>93</w:t>
      </w:r>
      <w:r>
        <w:rPr>
          <w:rFonts w:ascii="Arial" w:hAnsi="Arial" w:cs="Arial" w:hint="eastAsia"/>
          <w:color w:val="4D4D4D"/>
        </w:rPr>
        <w:t>次。此外，高频关键词还揭露出数字孪生与新一代信息技术（</w:t>
      </w:r>
      <w:r>
        <w:rPr>
          <w:rFonts w:ascii="Arial" w:hAnsi="Arial" w:cs="Arial"/>
          <w:color w:val="4D4D4D"/>
        </w:rPr>
        <w:t>New IT</w:t>
      </w:r>
      <w:r>
        <w:rPr>
          <w:rFonts w:ascii="Arial" w:hAnsi="Arial" w:cs="Arial" w:hint="eastAsia"/>
          <w:color w:val="4D4D4D"/>
        </w:rPr>
        <w:t>）联系紧密，近三年高频关键词覆盖</w:t>
      </w:r>
      <w:r>
        <w:rPr>
          <w:rFonts w:ascii="Arial" w:hAnsi="Arial" w:cs="Arial"/>
          <w:color w:val="4D4D4D"/>
        </w:rPr>
        <w:t>“</w:t>
      </w:r>
      <w:r>
        <w:rPr>
          <w:rFonts w:ascii="Arial" w:hAnsi="Arial" w:cs="Arial" w:hint="eastAsia"/>
          <w:color w:val="4D4D4D"/>
        </w:rPr>
        <w:t>大数据</w:t>
      </w:r>
      <w:r>
        <w:rPr>
          <w:rFonts w:ascii="Arial" w:hAnsi="Arial" w:cs="Arial"/>
          <w:color w:val="4D4D4D"/>
        </w:rPr>
        <w:t>”“</w:t>
      </w:r>
      <w:r>
        <w:rPr>
          <w:rFonts w:ascii="Arial" w:hAnsi="Arial" w:cs="Arial" w:hint="eastAsia"/>
          <w:color w:val="4D4D4D"/>
        </w:rPr>
        <w:t>物联网</w:t>
      </w:r>
      <w:r>
        <w:rPr>
          <w:rFonts w:ascii="Arial" w:hAnsi="Arial" w:cs="Arial"/>
          <w:color w:val="4D4D4D"/>
        </w:rPr>
        <w:t>”“</w:t>
      </w:r>
      <w:r>
        <w:rPr>
          <w:rFonts w:ascii="Arial" w:hAnsi="Arial" w:cs="Arial" w:hint="eastAsia"/>
          <w:color w:val="4D4D4D"/>
        </w:rPr>
        <w:t>人工智能</w:t>
      </w:r>
      <w:r>
        <w:rPr>
          <w:rFonts w:ascii="Arial" w:hAnsi="Arial" w:cs="Arial"/>
          <w:color w:val="4D4D4D"/>
        </w:rPr>
        <w:t>”“</w:t>
      </w:r>
      <w:r>
        <w:rPr>
          <w:rFonts w:ascii="Arial" w:hAnsi="Arial" w:cs="Arial" w:hint="eastAsia"/>
          <w:color w:val="4D4D4D"/>
        </w:rPr>
        <w:t>虚拟现实</w:t>
      </w:r>
      <w:r>
        <w:rPr>
          <w:rFonts w:ascii="Arial" w:hAnsi="Arial" w:cs="Arial"/>
          <w:color w:val="4D4D4D"/>
        </w:rPr>
        <w:t>”“</w:t>
      </w:r>
      <w:r>
        <w:rPr>
          <w:rFonts w:ascii="Arial" w:hAnsi="Arial" w:cs="Arial" w:hint="eastAsia"/>
          <w:color w:val="4D4D4D"/>
        </w:rPr>
        <w:t>增强现实</w:t>
      </w:r>
      <w:r>
        <w:rPr>
          <w:rFonts w:ascii="Arial" w:hAnsi="Arial" w:cs="Arial"/>
          <w:color w:val="4D4D4D"/>
        </w:rPr>
        <w:t>”</w:t>
      </w:r>
      <w:r>
        <w:rPr>
          <w:rFonts w:ascii="Arial" w:hAnsi="Arial" w:cs="Arial" w:hint="eastAsia"/>
          <w:color w:val="4D4D4D"/>
        </w:rPr>
        <w:t>等</w:t>
      </w:r>
      <w:r>
        <w:rPr>
          <w:rFonts w:ascii="Arial" w:hAnsi="Arial" w:cs="Arial"/>
          <w:color w:val="4D4D4D"/>
        </w:rPr>
        <w:t>New IT</w:t>
      </w:r>
      <w:r>
        <w:rPr>
          <w:rFonts w:ascii="Arial" w:hAnsi="Arial" w:cs="Arial" w:hint="eastAsia"/>
          <w:color w:val="4D4D4D"/>
        </w:rPr>
        <w:t>概念，可预测</w:t>
      </w:r>
      <w:r>
        <w:rPr>
          <w:rStyle w:val="a3"/>
          <w:rFonts w:ascii="Arial" w:hAnsi="Arial" w:cs="Arial" w:hint="eastAsia"/>
          <w:bCs/>
          <w:color w:val="4D4D4D"/>
        </w:rPr>
        <w:t>数字孪生未来将进一步与</w:t>
      </w:r>
      <w:r>
        <w:rPr>
          <w:rStyle w:val="a3"/>
          <w:rFonts w:ascii="Arial" w:hAnsi="Arial" w:cs="Arial"/>
          <w:bCs/>
          <w:color w:val="4D4D4D"/>
        </w:rPr>
        <w:t>New IT</w:t>
      </w:r>
      <w:r>
        <w:rPr>
          <w:rStyle w:val="a3"/>
          <w:rFonts w:ascii="Arial" w:hAnsi="Arial" w:cs="Arial" w:hint="eastAsia"/>
          <w:bCs/>
          <w:color w:val="4D4D4D"/>
        </w:rPr>
        <w:t>深度集成和融合，并促进相关领域发展。</w:t>
      </w:r>
    </w:p>
    <w:p w14:paraId="31D06817"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表</w:t>
      </w:r>
      <w:r>
        <w:rPr>
          <w:rFonts w:ascii="Arial" w:hAnsi="Arial" w:cs="Arial"/>
          <w:color w:val="4D4D4D"/>
        </w:rPr>
        <w:t>3  2017~2019</w:t>
      </w:r>
      <w:r>
        <w:rPr>
          <w:rFonts w:ascii="Arial" w:hAnsi="Arial" w:cs="Arial" w:hint="eastAsia"/>
          <w:color w:val="4D4D4D"/>
        </w:rPr>
        <w:t>年发表的数字孪生论文中的高频关键词统计分析</w:t>
      </w:r>
    </w:p>
    <w:p w14:paraId="2335FD45" w14:textId="32CF100A"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590DD145" wp14:editId="617A7B0A">
            <wp:extent cx="5274310" cy="38100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274310" cy="3810000"/>
                    </a:xfrm>
                    <a:prstGeom prst="rect">
                      <a:avLst/>
                    </a:prstGeom>
                    <a:noFill/>
                    <a:ln>
                      <a:noFill/>
                    </a:ln>
                  </pic:spPr>
                </pic:pic>
              </a:graphicData>
            </a:graphic>
          </wp:inline>
        </w:drawing>
      </w:r>
    </w:p>
    <w:p w14:paraId="6941FB68"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 xml:space="preserve">2 </w:t>
      </w:r>
      <w:r>
        <w:rPr>
          <w:rStyle w:val="a3"/>
          <w:rFonts w:ascii="Arial" w:hAnsi="Arial" w:cs="Arial" w:hint="eastAsia"/>
          <w:bCs/>
          <w:color w:val="4D4D4D"/>
        </w:rPr>
        <w:t>数字孪生十问：分析与思考</w:t>
      </w:r>
    </w:p>
    <w:p w14:paraId="2356BF97"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color w:val="4D4D4D"/>
        </w:rPr>
        <w:t>  </w:t>
      </w:r>
    </w:p>
    <w:p w14:paraId="5200D288"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 xml:space="preserve">2.1 </w:t>
      </w:r>
      <w:r>
        <w:rPr>
          <w:rStyle w:val="a3"/>
          <w:rFonts w:ascii="Arial" w:hAnsi="Arial" w:cs="Arial" w:hint="eastAsia"/>
          <w:bCs/>
          <w:color w:val="4D4D4D"/>
        </w:rPr>
        <w:t>何为数字孪生？</w:t>
      </w:r>
    </w:p>
    <w:p w14:paraId="04997A9C"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当前越来越多的学者和企业关注数字孪生并开展研究与实践，但从不同的角度出发，对数字孪生的理解存在着不同的认识。如表</w:t>
      </w:r>
      <w:r>
        <w:rPr>
          <w:rFonts w:ascii="Arial" w:hAnsi="Arial" w:cs="Arial"/>
          <w:color w:val="4D4D4D"/>
        </w:rPr>
        <w:t>4</w:t>
      </w:r>
      <w:r>
        <w:rPr>
          <w:rFonts w:ascii="Arial" w:hAnsi="Arial" w:cs="Arial" w:hint="eastAsia"/>
          <w:color w:val="4D4D4D"/>
        </w:rPr>
        <w:t>所示，本节从不同维度出发，对数字孪生的当前认识进行总结与分析后，尝试对数字孪生的理想特征进行探讨，以供参考。</w:t>
      </w:r>
    </w:p>
    <w:p w14:paraId="0F0165ED"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1</w:t>
      </w:r>
      <w:r>
        <w:rPr>
          <w:rFonts w:ascii="Arial" w:hAnsi="Arial" w:cs="Arial" w:hint="eastAsia"/>
          <w:color w:val="4D4D4D"/>
        </w:rPr>
        <w:t>）</w:t>
      </w:r>
      <w:r>
        <w:rPr>
          <w:rStyle w:val="a3"/>
          <w:rFonts w:ascii="Arial" w:hAnsi="Arial" w:cs="Arial" w:hint="eastAsia"/>
          <w:bCs/>
          <w:color w:val="4D4D4D"/>
        </w:rPr>
        <w:t>模型维度</w:t>
      </w:r>
      <w:r>
        <w:rPr>
          <w:rFonts w:ascii="Arial" w:hAnsi="Arial" w:cs="Arial"/>
          <w:color w:val="4D4D4D"/>
        </w:rPr>
        <w:t>  </w:t>
      </w:r>
      <w:r>
        <w:rPr>
          <w:rFonts w:ascii="Arial" w:hAnsi="Arial" w:cs="Arial" w:hint="eastAsia"/>
          <w:color w:val="4D4D4D"/>
        </w:rPr>
        <w:t>一类观点认为数字孪生是三维模型、是物理实体的</w:t>
      </w:r>
      <w:r>
        <w:rPr>
          <w:rFonts w:ascii="Arial" w:hAnsi="Arial" w:cs="Arial"/>
          <w:color w:val="4D4D4D"/>
        </w:rPr>
        <w:t>copy[10]</w:t>
      </w:r>
      <w:r>
        <w:rPr>
          <w:rFonts w:ascii="Arial" w:hAnsi="Arial" w:cs="Arial" w:hint="eastAsia"/>
          <w:color w:val="4D4D4D"/>
        </w:rPr>
        <w:t>，或是虚拟样机</w:t>
      </w:r>
      <w:r>
        <w:rPr>
          <w:rFonts w:ascii="Arial" w:hAnsi="Arial" w:cs="Arial"/>
          <w:color w:val="4D4D4D"/>
        </w:rPr>
        <w:t>[11]</w:t>
      </w:r>
      <w:r>
        <w:rPr>
          <w:rFonts w:ascii="Arial" w:hAnsi="Arial" w:cs="Arial" w:hint="eastAsia"/>
          <w:color w:val="4D4D4D"/>
        </w:rPr>
        <w:t>。这些认识从模型需求与功能的角度，重点关注了数字孪生的模型维度。综合现有文献分析，理想的数字孪生模型涉及几何模型、物理模型、行为模型、规则模型等多维多时空多尺度模型，且期望数字孪生模型具有高保真、高可靠、高精度的特征，进而能真实刻画物理世界。此外，有别于传统模型，数字孪生模型还强调虚实之间的交互，能实时更新与动态演化，从而实现对物理世界的动态真实映射。</w:t>
      </w:r>
    </w:p>
    <w:p w14:paraId="43AFF1DD"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2</w:t>
      </w:r>
      <w:r>
        <w:rPr>
          <w:rFonts w:ascii="Arial" w:hAnsi="Arial" w:cs="Arial" w:hint="eastAsia"/>
          <w:color w:val="4D4D4D"/>
        </w:rPr>
        <w:t>）</w:t>
      </w:r>
      <w:r>
        <w:rPr>
          <w:rStyle w:val="a3"/>
          <w:rFonts w:ascii="Arial" w:hAnsi="Arial" w:cs="Arial" w:hint="eastAsia"/>
          <w:bCs/>
          <w:color w:val="4D4D4D"/>
        </w:rPr>
        <w:t>数据维度</w:t>
      </w:r>
      <w:r>
        <w:rPr>
          <w:rStyle w:val="a3"/>
          <w:rFonts w:ascii="Arial" w:hAnsi="Arial" w:cs="Arial"/>
          <w:bCs/>
          <w:color w:val="4D4D4D"/>
        </w:rPr>
        <w:t> </w:t>
      </w:r>
      <w:r>
        <w:rPr>
          <w:rFonts w:ascii="Arial" w:hAnsi="Arial" w:cs="Arial"/>
          <w:color w:val="4D4D4D"/>
        </w:rPr>
        <w:t> </w:t>
      </w:r>
      <w:r>
        <w:rPr>
          <w:rFonts w:ascii="Arial" w:hAnsi="Arial" w:cs="Arial" w:hint="eastAsia"/>
          <w:color w:val="4D4D4D"/>
        </w:rPr>
        <w:t>根据文献</w:t>
      </w:r>
      <w:r>
        <w:rPr>
          <w:rFonts w:ascii="Arial" w:hAnsi="Arial" w:cs="Arial"/>
          <w:color w:val="4D4D4D"/>
        </w:rPr>
        <w:t>[12]</w:t>
      </w:r>
      <w:r>
        <w:rPr>
          <w:rFonts w:ascii="Arial" w:hAnsi="Arial" w:cs="Arial" w:hint="eastAsia"/>
          <w:color w:val="4D4D4D"/>
        </w:rPr>
        <w:t>，</w:t>
      </w:r>
      <w:r>
        <w:rPr>
          <w:rFonts w:ascii="Arial" w:hAnsi="Arial" w:cs="Arial"/>
          <w:color w:val="4D4D4D"/>
        </w:rPr>
        <w:t>Grieves</w:t>
      </w:r>
      <w:r>
        <w:rPr>
          <w:rFonts w:ascii="Arial" w:hAnsi="Arial" w:cs="Arial" w:hint="eastAsia"/>
          <w:color w:val="4D4D4D"/>
        </w:rPr>
        <w:t>教授曾在美国密歇根大学产品全生命周期管理（</w:t>
      </w:r>
      <w:r>
        <w:rPr>
          <w:rFonts w:ascii="Arial" w:hAnsi="Arial" w:cs="Arial"/>
          <w:color w:val="4D4D4D"/>
        </w:rPr>
        <w:t>PLM</w:t>
      </w:r>
      <w:r>
        <w:rPr>
          <w:rFonts w:ascii="Arial" w:hAnsi="Arial" w:cs="Arial" w:hint="eastAsia"/>
          <w:color w:val="4D4D4D"/>
        </w:rPr>
        <w:t>）课程中提出了与数字孪生相关的概念，因而有一种观点认为数字孪生就是</w:t>
      </w:r>
      <w:r>
        <w:rPr>
          <w:rFonts w:ascii="Arial" w:hAnsi="Arial" w:cs="Arial"/>
          <w:color w:val="4D4D4D"/>
        </w:rPr>
        <w:t>PLM</w:t>
      </w:r>
      <w:r>
        <w:rPr>
          <w:rFonts w:ascii="Arial" w:hAnsi="Arial" w:cs="Arial" w:hint="eastAsia"/>
          <w:color w:val="4D4D4D"/>
        </w:rPr>
        <w:t>。与此类似，还有观点认为数字孪生是数据</w:t>
      </w:r>
      <w:r>
        <w:rPr>
          <w:rFonts w:ascii="Arial" w:hAnsi="Arial" w:cs="Arial"/>
          <w:color w:val="4D4D4D"/>
        </w:rPr>
        <w:t>/</w:t>
      </w:r>
      <w:r>
        <w:rPr>
          <w:rFonts w:ascii="Arial" w:hAnsi="Arial" w:cs="Arial" w:hint="eastAsia"/>
          <w:color w:val="4D4D4D"/>
        </w:rPr>
        <w:t>大数据，是</w:t>
      </w:r>
      <w:r>
        <w:rPr>
          <w:rFonts w:ascii="Arial" w:hAnsi="Arial" w:cs="Arial"/>
          <w:color w:val="4D4D4D"/>
        </w:rPr>
        <w:t>Digital Shadow</w:t>
      </w:r>
      <w:r>
        <w:rPr>
          <w:rFonts w:ascii="Arial" w:hAnsi="Arial" w:cs="Arial" w:hint="eastAsia"/>
          <w:color w:val="4D4D4D"/>
        </w:rPr>
        <w:t>，或是</w:t>
      </w:r>
      <w:r>
        <w:rPr>
          <w:rFonts w:ascii="Arial" w:hAnsi="Arial" w:cs="Arial"/>
          <w:color w:val="4D4D4D"/>
        </w:rPr>
        <w:t>DigitalThread</w:t>
      </w:r>
      <w:r>
        <w:rPr>
          <w:rFonts w:ascii="Arial" w:hAnsi="Arial" w:cs="Arial" w:hint="eastAsia"/>
          <w:color w:val="4D4D4D"/>
        </w:rPr>
        <w:t>。这些认识侧重了数字孪生在产品全生命周期数据管理、数据分析与挖掘、数据集成与融合等方面的价值。数据是数字孪生的核心驱动力，数字孪生数据不仅包括贯穿产品全生命周期的全要素</w:t>
      </w:r>
      <w:r>
        <w:rPr>
          <w:rFonts w:ascii="Arial" w:hAnsi="Arial" w:cs="Arial"/>
          <w:color w:val="4D4D4D"/>
        </w:rPr>
        <w:t>/</w:t>
      </w:r>
      <w:r>
        <w:rPr>
          <w:rFonts w:ascii="Arial" w:hAnsi="Arial" w:cs="Arial" w:hint="eastAsia"/>
          <w:color w:val="4D4D4D"/>
        </w:rPr>
        <w:t>全流</w:t>
      </w:r>
      <w:r>
        <w:rPr>
          <w:rFonts w:ascii="Arial" w:hAnsi="Arial" w:cs="Arial" w:hint="eastAsia"/>
          <w:color w:val="4D4D4D"/>
        </w:rPr>
        <w:lastRenderedPageBreak/>
        <w:t>程</w:t>
      </w:r>
      <w:r>
        <w:rPr>
          <w:rFonts w:ascii="Arial" w:hAnsi="Arial" w:cs="Arial"/>
          <w:color w:val="4D4D4D"/>
        </w:rPr>
        <w:t>/</w:t>
      </w:r>
      <w:r>
        <w:rPr>
          <w:rFonts w:ascii="Arial" w:hAnsi="Arial" w:cs="Arial" w:hint="eastAsia"/>
          <w:color w:val="4D4D4D"/>
        </w:rPr>
        <w:t>全业务的相关数据</w:t>
      </w:r>
      <w:r>
        <w:rPr>
          <w:rFonts w:ascii="Arial" w:hAnsi="Arial" w:cs="Arial"/>
          <w:color w:val="4D4D4D"/>
        </w:rPr>
        <w:t>[2]</w:t>
      </w:r>
      <w:r>
        <w:rPr>
          <w:rFonts w:ascii="Arial" w:hAnsi="Arial" w:cs="Arial" w:hint="eastAsia"/>
          <w:color w:val="4D4D4D"/>
        </w:rPr>
        <w:t>，还强调数据的融合，如信息物理虚实融合、多源异构融合等。此外，数字孪生在数据维度还应具备实时动态更新、实时交互、及时响应等特征。</w:t>
      </w:r>
    </w:p>
    <w:p w14:paraId="4FDE910A"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3</w:t>
      </w:r>
      <w:r>
        <w:rPr>
          <w:rFonts w:ascii="Arial" w:hAnsi="Arial" w:cs="Arial" w:hint="eastAsia"/>
          <w:color w:val="4D4D4D"/>
        </w:rPr>
        <w:t>）</w:t>
      </w:r>
      <w:r>
        <w:rPr>
          <w:rStyle w:val="a3"/>
          <w:rFonts w:ascii="Arial" w:hAnsi="Arial" w:cs="Arial" w:hint="eastAsia"/>
          <w:bCs/>
          <w:color w:val="4D4D4D"/>
        </w:rPr>
        <w:t>连接维度</w:t>
      </w:r>
      <w:r>
        <w:rPr>
          <w:rFonts w:ascii="Arial" w:hAnsi="Arial" w:cs="Arial"/>
          <w:color w:val="4D4D4D"/>
        </w:rPr>
        <w:t>  </w:t>
      </w:r>
      <w:r>
        <w:rPr>
          <w:rFonts w:ascii="Arial" w:hAnsi="Arial" w:cs="Arial" w:hint="eastAsia"/>
          <w:color w:val="4D4D4D"/>
        </w:rPr>
        <w:t>一类观点认为数字孪生是物联网平台或工业互联网平台，这些观点侧重从物理世界到虚拟世界的感知接入、可靠传输、智能服务。从满足信息物理全面连接映射与实时交互的角度和需求出发，理想的数字孪生不仅要支持跨接口、跨协议、跨平台的互联互通，还强调数字孪生不同维度（物理实体、虚拟实体、孪生数据、服务</w:t>
      </w:r>
      <w:r>
        <w:rPr>
          <w:rFonts w:ascii="Arial" w:hAnsi="Arial" w:cs="Arial"/>
          <w:color w:val="4D4D4D"/>
        </w:rPr>
        <w:t>/</w:t>
      </w:r>
      <w:r>
        <w:rPr>
          <w:rFonts w:ascii="Arial" w:hAnsi="Arial" w:cs="Arial" w:hint="eastAsia"/>
          <w:color w:val="4D4D4D"/>
        </w:rPr>
        <w:t>应用）间的双向连接、双向交互、双向驱动，且强调实时性，从而形成信息物理闭环系统。</w:t>
      </w:r>
    </w:p>
    <w:p w14:paraId="286EF9BC"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4</w:t>
      </w:r>
      <w:r>
        <w:rPr>
          <w:rFonts w:ascii="Arial" w:hAnsi="Arial" w:cs="Arial" w:hint="eastAsia"/>
          <w:color w:val="4D4D4D"/>
        </w:rPr>
        <w:t>）</w:t>
      </w:r>
      <w:r>
        <w:rPr>
          <w:rStyle w:val="a3"/>
          <w:rFonts w:ascii="Arial" w:hAnsi="Arial" w:cs="Arial" w:hint="eastAsia"/>
          <w:bCs/>
          <w:color w:val="4D4D4D"/>
        </w:rPr>
        <w:t>服务</w:t>
      </w:r>
      <w:r>
        <w:rPr>
          <w:rStyle w:val="a3"/>
          <w:rFonts w:ascii="Arial" w:hAnsi="Arial" w:cs="Arial"/>
          <w:bCs/>
          <w:color w:val="4D4D4D"/>
        </w:rPr>
        <w:t>/</w:t>
      </w:r>
      <w:r>
        <w:rPr>
          <w:rStyle w:val="a3"/>
          <w:rFonts w:ascii="Arial" w:hAnsi="Arial" w:cs="Arial" w:hint="eastAsia"/>
          <w:bCs/>
          <w:color w:val="4D4D4D"/>
        </w:rPr>
        <w:t>功能维度</w:t>
      </w:r>
      <w:r>
        <w:rPr>
          <w:rFonts w:ascii="Arial" w:hAnsi="Arial" w:cs="Arial"/>
          <w:color w:val="4D4D4D"/>
        </w:rPr>
        <w:t>  </w:t>
      </w:r>
      <w:r>
        <w:rPr>
          <w:rFonts w:ascii="Arial" w:hAnsi="Arial" w:cs="Arial" w:hint="eastAsia"/>
          <w:color w:val="4D4D4D"/>
        </w:rPr>
        <w:t>一类观点认为数字孪生是仿真</w:t>
      </w:r>
      <w:r>
        <w:rPr>
          <w:rFonts w:ascii="Arial" w:hAnsi="Arial" w:cs="Arial"/>
          <w:color w:val="4D4D4D"/>
        </w:rPr>
        <w:t>[13]</w:t>
      </w:r>
      <w:r>
        <w:rPr>
          <w:rFonts w:ascii="Arial" w:hAnsi="Arial" w:cs="Arial" w:hint="eastAsia"/>
          <w:color w:val="4D4D4D"/>
        </w:rPr>
        <w:t>，是虚拟验证，或是可视化，这类认识主要是从功能需求的角度，对数字孪生可支持的部分功能</w:t>
      </w:r>
      <w:r>
        <w:rPr>
          <w:rFonts w:ascii="Arial" w:hAnsi="Arial" w:cs="Arial"/>
          <w:color w:val="4D4D4D"/>
        </w:rPr>
        <w:t>/</w:t>
      </w:r>
      <w:r>
        <w:rPr>
          <w:rFonts w:ascii="Arial" w:hAnsi="Arial" w:cs="Arial" w:hint="eastAsia"/>
          <w:color w:val="4D4D4D"/>
        </w:rPr>
        <w:t>服务进行了解读。目前，数字孪生已在不同行业不同领域得到应用，基于模型和数据双驱动，数字孪生不仅在仿真、虚拟验证和可视化等方面体现其应用价值，还可针对不同的对象和需求，在产品设计</w:t>
      </w:r>
      <w:r>
        <w:rPr>
          <w:rFonts w:ascii="Arial" w:hAnsi="Arial" w:cs="Arial"/>
          <w:color w:val="4D4D4D"/>
        </w:rPr>
        <w:t>[14-15]</w:t>
      </w:r>
      <w:r>
        <w:rPr>
          <w:rFonts w:ascii="Arial" w:hAnsi="Arial" w:cs="Arial" w:hint="eastAsia"/>
          <w:color w:val="4D4D4D"/>
        </w:rPr>
        <w:t>、运行监测</w:t>
      </w:r>
      <w:r>
        <w:rPr>
          <w:rFonts w:ascii="Arial" w:hAnsi="Arial" w:cs="Arial"/>
          <w:color w:val="4D4D4D"/>
        </w:rPr>
        <w:t>[16-17]</w:t>
      </w:r>
      <w:r>
        <w:rPr>
          <w:rFonts w:ascii="Arial" w:hAnsi="Arial" w:cs="Arial" w:hint="eastAsia"/>
          <w:color w:val="4D4D4D"/>
        </w:rPr>
        <w:t>、能耗优化</w:t>
      </w:r>
      <w:r>
        <w:rPr>
          <w:rFonts w:ascii="Arial" w:hAnsi="Arial" w:cs="Arial"/>
          <w:color w:val="4D4D4D"/>
        </w:rPr>
        <w:t>[18]</w:t>
      </w:r>
      <w:r>
        <w:rPr>
          <w:rFonts w:ascii="Arial" w:hAnsi="Arial" w:cs="Arial" w:hint="eastAsia"/>
          <w:color w:val="4D4D4D"/>
        </w:rPr>
        <w:t>、智能管控</w:t>
      </w:r>
      <w:r>
        <w:rPr>
          <w:rFonts w:ascii="Arial" w:hAnsi="Arial" w:cs="Arial"/>
          <w:color w:val="4D4D4D"/>
        </w:rPr>
        <w:t>[19]</w:t>
      </w:r>
      <w:r>
        <w:rPr>
          <w:rFonts w:ascii="Arial" w:hAnsi="Arial" w:cs="Arial" w:hint="eastAsia"/>
          <w:color w:val="4D4D4D"/>
        </w:rPr>
        <w:t>、故障预测与诊断</w:t>
      </w:r>
      <w:r>
        <w:rPr>
          <w:rFonts w:ascii="Arial" w:hAnsi="Arial" w:cs="Arial"/>
          <w:color w:val="4D4D4D"/>
        </w:rPr>
        <w:t>[20-21]</w:t>
      </w:r>
      <w:r>
        <w:rPr>
          <w:rFonts w:ascii="Arial" w:hAnsi="Arial" w:cs="Arial" w:hint="eastAsia"/>
          <w:color w:val="4D4D4D"/>
        </w:rPr>
        <w:t>、设备健康管理</w:t>
      </w:r>
      <w:r>
        <w:rPr>
          <w:rFonts w:ascii="Arial" w:hAnsi="Arial" w:cs="Arial"/>
          <w:color w:val="4D4D4D"/>
        </w:rPr>
        <w:t>[22-23]</w:t>
      </w:r>
      <w:r>
        <w:rPr>
          <w:rFonts w:ascii="Arial" w:hAnsi="Arial" w:cs="Arial" w:hint="eastAsia"/>
          <w:color w:val="4D4D4D"/>
        </w:rPr>
        <w:t>、循环与再利用</w:t>
      </w:r>
      <w:r>
        <w:rPr>
          <w:rFonts w:ascii="Arial" w:hAnsi="Arial" w:cs="Arial"/>
          <w:color w:val="4D4D4D"/>
        </w:rPr>
        <w:t>[24]</w:t>
      </w:r>
      <w:r>
        <w:rPr>
          <w:rFonts w:ascii="Arial" w:hAnsi="Arial" w:cs="Arial" w:hint="eastAsia"/>
          <w:color w:val="4D4D4D"/>
        </w:rPr>
        <w:t>等方面提供相应的功能与服务。由此可见，数字孪生的服务</w:t>
      </w:r>
      <w:r>
        <w:rPr>
          <w:rFonts w:ascii="Arial" w:hAnsi="Arial" w:cs="Arial"/>
          <w:color w:val="4D4D4D"/>
        </w:rPr>
        <w:t>/</w:t>
      </w:r>
      <w:r>
        <w:rPr>
          <w:rFonts w:ascii="Arial" w:hAnsi="Arial" w:cs="Arial" w:hint="eastAsia"/>
          <w:color w:val="4D4D4D"/>
        </w:rPr>
        <w:t>功能呈现多元化。</w:t>
      </w:r>
    </w:p>
    <w:p w14:paraId="446F779D"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5</w:t>
      </w:r>
      <w:r>
        <w:rPr>
          <w:rFonts w:ascii="Arial" w:hAnsi="Arial" w:cs="Arial" w:hint="eastAsia"/>
          <w:color w:val="4D4D4D"/>
        </w:rPr>
        <w:t>）</w:t>
      </w:r>
      <w:r>
        <w:rPr>
          <w:rStyle w:val="a3"/>
          <w:rFonts w:ascii="Arial" w:hAnsi="Arial" w:cs="Arial" w:hint="eastAsia"/>
          <w:bCs/>
          <w:color w:val="4D4D4D"/>
        </w:rPr>
        <w:t>物理维度</w:t>
      </w:r>
      <w:r>
        <w:rPr>
          <w:rFonts w:ascii="Arial" w:hAnsi="Arial" w:cs="Arial"/>
          <w:color w:val="4D4D4D"/>
        </w:rPr>
        <w:t>  </w:t>
      </w:r>
      <w:r>
        <w:rPr>
          <w:rFonts w:ascii="Arial" w:hAnsi="Arial" w:cs="Arial" w:hint="eastAsia"/>
          <w:color w:val="4D4D4D"/>
        </w:rPr>
        <w:t>一类观点认为数字孪生仅是物理实体的数字化表达或虚体，其概念范畴不包括物理实体。实践与应用表明，物理实体对象是数字孪生的重要组成部分，数字孪生的模型、数据、功能</w:t>
      </w:r>
      <w:r>
        <w:rPr>
          <w:rFonts w:ascii="Arial" w:hAnsi="Arial" w:cs="Arial"/>
          <w:color w:val="4D4D4D"/>
        </w:rPr>
        <w:t>/</w:t>
      </w:r>
      <w:r>
        <w:rPr>
          <w:rFonts w:ascii="Arial" w:hAnsi="Arial" w:cs="Arial" w:hint="eastAsia"/>
          <w:color w:val="4D4D4D"/>
        </w:rPr>
        <w:t>服务与物理实体对象是密不可分的。数字孪生模型因物理实体对象而异、数据因物理实体特征而异、功能</w:t>
      </w:r>
      <w:r>
        <w:rPr>
          <w:rFonts w:ascii="Arial" w:hAnsi="Arial" w:cs="Arial"/>
          <w:color w:val="4D4D4D"/>
        </w:rPr>
        <w:t>/</w:t>
      </w:r>
      <w:r>
        <w:rPr>
          <w:rFonts w:ascii="Arial" w:hAnsi="Arial" w:cs="Arial" w:hint="eastAsia"/>
          <w:color w:val="4D4D4D"/>
        </w:rPr>
        <w:t>服务因物理实体需求而异。此外，信息物理交互是数字孪生区别于其他概念的重要特征之一，若数字孪生概念范畴不包括物理实体，则交互缺乏对象。</w:t>
      </w:r>
    </w:p>
    <w:p w14:paraId="034CA578"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hint="eastAsia"/>
          <w:bCs/>
          <w:color w:val="4D4D4D"/>
        </w:rPr>
        <w:t>综上所述，当前对数字孪生存在多种不同认识和理解，目前尚未形成统一共识的定义，但物理实体、虚拟模型、数据、连接、服务是数字孪生的核心要素。不同阶段（如产品的不同阶段）的数字孪生呈现出不同的特点，对数字孪生的认识与实践离不开具体对象、具体应用与具体需求。从应用和解决实际需求的角度出发，实际应用过程中不一定要求所建立的</w:t>
      </w:r>
      <w:r>
        <w:rPr>
          <w:rStyle w:val="a3"/>
          <w:rFonts w:ascii="Arial" w:hAnsi="Arial" w:cs="Arial"/>
          <w:bCs/>
          <w:color w:val="4D4D4D"/>
        </w:rPr>
        <w:t>“</w:t>
      </w:r>
      <w:r>
        <w:rPr>
          <w:rStyle w:val="a3"/>
          <w:rFonts w:ascii="Arial" w:hAnsi="Arial" w:cs="Arial" w:hint="eastAsia"/>
          <w:bCs/>
          <w:color w:val="4D4D4D"/>
        </w:rPr>
        <w:t>数字孪生</w:t>
      </w:r>
      <w:r>
        <w:rPr>
          <w:rStyle w:val="a3"/>
          <w:rFonts w:ascii="Arial" w:hAnsi="Arial" w:cs="Arial"/>
          <w:bCs/>
          <w:color w:val="4D4D4D"/>
        </w:rPr>
        <w:t>”</w:t>
      </w:r>
      <w:r>
        <w:rPr>
          <w:rStyle w:val="a3"/>
          <w:rFonts w:ascii="Arial" w:hAnsi="Arial" w:cs="Arial" w:hint="eastAsia"/>
          <w:bCs/>
          <w:color w:val="4D4D4D"/>
        </w:rPr>
        <w:t>具备所有理想特征，能满足用户的具体需要即可。</w:t>
      </w:r>
    </w:p>
    <w:p w14:paraId="2E74A17F"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表</w:t>
      </w:r>
      <w:r>
        <w:rPr>
          <w:rFonts w:ascii="Arial" w:hAnsi="Arial" w:cs="Arial"/>
          <w:color w:val="4D4D4D"/>
        </w:rPr>
        <w:t xml:space="preserve">4  </w:t>
      </w:r>
      <w:r>
        <w:rPr>
          <w:rFonts w:ascii="Arial" w:hAnsi="Arial" w:cs="Arial" w:hint="eastAsia"/>
          <w:color w:val="4D4D4D"/>
        </w:rPr>
        <w:t>数字孪生理想特征</w:t>
      </w:r>
    </w:p>
    <w:p w14:paraId="4B6441C1" w14:textId="1FEBDE02"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022232D1" wp14:editId="10120F91">
            <wp:extent cx="5274310" cy="2728595"/>
            <wp:effectExtent l="0" t="0" r="254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274310" cy="2728595"/>
                    </a:xfrm>
                    <a:prstGeom prst="rect">
                      <a:avLst/>
                    </a:prstGeom>
                    <a:noFill/>
                    <a:ln>
                      <a:noFill/>
                    </a:ln>
                  </pic:spPr>
                </pic:pic>
              </a:graphicData>
            </a:graphic>
          </wp:inline>
        </w:drawing>
      </w:r>
    </w:p>
    <w:p w14:paraId="603B77EE"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 xml:space="preserve">2.2 </w:t>
      </w:r>
      <w:r>
        <w:rPr>
          <w:rStyle w:val="a3"/>
          <w:rFonts w:ascii="Arial" w:hAnsi="Arial" w:cs="Arial" w:hint="eastAsia"/>
          <w:bCs/>
          <w:color w:val="4D4D4D"/>
        </w:rPr>
        <w:t>谁在关注数字孪生？</w:t>
      </w:r>
    </w:p>
    <w:p w14:paraId="6474D819"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文献统计分析表明，当前全球</w:t>
      </w:r>
      <w:r>
        <w:rPr>
          <w:rFonts w:ascii="Arial" w:hAnsi="Arial" w:cs="Arial"/>
          <w:color w:val="4D4D4D"/>
        </w:rPr>
        <w:t>50</w:t>
      </w:r>
      <w:r>
        <w:rPr>
          <w:rFonts w:ascii="Arial" w:hAnsi="Arial" w:cs="Arial" w:hint="eastAsia"/>
          <w:color w:val="4D4D4D"/>
        </w:rPr>
        <w:t>多个国家、</w:t>
      </w:r>
      <w:r>
        <w:rPr>
          <w:rFonts w:ascii="Arial" w:hAnsi="Arial" w:cs="Arial"/>
          <w:color w:val="4D4D4D"/>
        </w:rPr>
        <w:t>1000</w:t>
      </w:r>
      <w:r>
        <w:rPr>
          <w:rFonts w:ascii="Arial" w:hAnsi="Arial" w:cs="Arial" w:hint="eastAsia"/>
          <w:color w:val="4D4D4D"/>
        </w:rPr>
        <w:t>多个研究机构、上千名专家学者开展了数字孪生的相关研究并有研究成果发表。包括：</w:t>
      </w:r>
      <w:r>
        <w:rPr>
          <w:rFonts w:hint="eastAsia"/>
          <w:color w:val="4D4D4D"/>
        </w:rPr>
        <w:t>①</w:t>
      </w:r>
      <w:r>
        <w:rPr>
          <w:rFonts w:ascii="Arial" w:hAnsi="Arial" w:cs="Arial" w:hint="eastAsia"/>
          <w:color w:val="4D4D4D"/>
        </w:rPr>
        <w:t>德国、美国、中国、英国、瑞典、意大利、韩国、法国、俄罗斯等科技相对发达的国家；</w:t>
      </w:r>
      <w:r>
        <w:rPr>
          <w:rFonts w:hint="eastAsia"/>
          <w:color w:val="4D4D4D"/>
        </w:rPr>
        <w:t>②</w:t>
      </w:r>
      <w:r>
        <w:rPr>
          <w:rFonts w:ascii="Arial" w:hAnsi="Arial" w:cs="Arial" w:hint="eastAsia"/>
          <w:color w:val="4D4D4D"/>
        </w:rPr>
        <w:t>德国亚琛工业大学、美国斯坦福大学、英国剑桥大学、瑞典皇家理工学院、清华大学等各国一流大学；</w:t>
      </w:r>
      <w:r>
        <w:rPr>
          <w:rFonts w:hint="eastAsia"/>
          <w:color w:val="4D4D4D"/>
        </w:rPr>
        <w:t>③</w:t>
      </w:r>
      <w:r>
        <w:rPr>
          <w:rFonts w:ascii="Arial" w:hAnsi="Arial" w:cs="Arial" w:hint="eastAsia"/>
          <w:color w:val="4D4D4D"/>
        </w:rPr>
        <w:t>西门子、</w:t>
      </w:r>
      <w:r>
        <w:rPr>
          <w:rFonts w:ascii="Arial" w:hAnsi="Arial" w:cs="Arial"/>
          <w:color w:val="4D4D4D"/>
        </w:rPr>
        <w:t>PTC</w:t>
      </w:r>
      <w:r>
        <w:rPr>
          <w:rFonts w:ascii="Arial" w:hAnsi="Arial" w:cs="Arial" w:hint="eastAsia"/>
          <w:color w:val="4D4D4D"/>
        </w:rPr>
        <w:t>、德国戴姆勒、</w:t>
      </w:r>
      <w:r>
        <w:rPr>
          <w:rFonts w:ascii="Arial" w:hAnsi="Arial" w:cs="Arial"/>
          <w:color w:val="4D4D4D"/>
        </w:rPr>
        <w:t>ABB</w:t>
      </w:r>
      <w:r>
        <w:rPr>
          <w:rFonts w:ascii="Arial" w:hAnsi="Arial" w:cs="Arial" w:hint="eastAsia"/>
          <w:color w:val="4D4D4D"/>
        </w:rPr>
        <w:t>、</w:t>
      </w:r>
      <w:r>
        <w:rPr>
          <w:rFonts w:ascii="Arial" w:hAnsi="Arial" w:cs="Arial"/>
          <w:color w:val="4D4D4D"/>
        </w:rPr>
        <w:t>GE</w:t>
      </w:r>
      <w:r>
        <w:rPr>
          <w:rFonts w:ascii="Arial" w:hAnsi="Arial" w:cs="Arial" w:hint="eastAsia"/>
          <w:color w:val="4D4D4D"/>
        </w:rPr>
        <w:t>、达索、空客等国际著名一流企业；</w:t>
      </w:r>
      <w:r>
        <w:rPr>
          <w:rFonts w:hint="eastAsia"/>
          <w:color w:val="4D4D4D"/>
        </w:rPr>
        <w:t>④</w:t>
      </w:r>
      <w:r>
        <w:rPr>
          <w:rFonts w:ascii="Arial" w:hAnsi="Arial" w:cs="Arial" w:hint="eastAsia"/>
          <w:color w:val="4D4D4D"/>
        </w:rPr>
        <w:t>美国</w:t>
      </w:r>
      <w:r>
        <w:rPr>
          <w:rFonts w:ascii="Arial" w:hAnsi="Arial" w:cs="Arial"/>
          <w:color w:val="4D4D4D"/>
        </w:rPr>
        <w:t>NASA</w:t>
      </w:r>
      <w:r>
        <w:rPr>
          <w:rFonts w:ascii="Arial" w:hAnsi="Arial" w:cs="Arial" w:hint="eastAsia"/>
          <w:color w:val="4D4D4D"/>
        </w:rPr>
        <w:t>、美国空军研究实验室、法国国家科学研究中心、俄罗斯科学院等世界顶尖国家级研究机构；以及</w:t>
      </w:r>
      <w:r>
        <w:rPr>
          <w:rFonts w:hint="eastAsia"/>
          <w:color w:val="4D4D4D"/>
        </w:rPr>
        <w:t>⑤</w:t>
      </w:r>
      <w:r>
        <w:rPr>
          <w:rFonts w:ascii="Arial" w:hAnsi="Arial" w:cs="Arial" w:hint="eastAsia"/>
          <w:color w:val="4D4D4D"/>
        </w:rPr>
        <w:t>具有智能制造、航空航天、医疗健康、城市管理等各研究背景的专家学者。</w:t>
      </w:r>
    </w:p>
    <w:p w14:paraId="719333D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如图</w:t>
      </w:r>
      <w:r>
        <w:rPr>
          <w:rFonts w:ascii="Arial" w:hAnsi="Arial" w:cs="Arial"/>
          <w:color w:val="4D4D4D"/>
        </w:rPr>
        <w:t>5</w:t>
      </w:r>
      <w:r>
        <w:rPr>
          <w:rFonts w:ascii="Arial" w:hAnsi="Arial" w:cs="Arial" w:hint="eastAsia"/>
          <w:color w:val="4D4D4D"/>
        </w:rPr>
        <w:t>所示，当前数字孪生已得到了十多个行业关注并开展了应用实践。除在制造领域被关注和应用外，近年来数字孪生还被应用于电力</w:t>
      </w:r>
      <w:r>
        <w:rPr>
          <w:rFonts w:ascii="Arial" w:hAnsi="Arial" w:cs="Arial"/>
          <w:color w:val="4D4D4D"/>
        </w:rPr>
        <w:t>[25]</w:t>
      </w:r>
      <w:r>
        <w:rPr>
          <w:rFonts w:ascii="Arial" w:hAnsi="Arial" w:cs="Arial" w:hint="eastAsia"/>
          <w:color w:val="4D4D4D"/>
        </w:rPr>
        <w:t>、医疗健康</w:t>
      </w:r>
      <w:r>
        <w:rPr>
          <w:rFonts w:ascii="Arial" w:hAnsi="Arial" w:cs="Arial"/>
          <w:color w:val="4D4D4D"/>
        </w:rPr>
        <w:t>[26-28]</w:t>
      </w:r>
      <w:r>
        <w:rPr>
          <w:rFonts w:ascii="Arial" w:hAnsi="Arial" w:cs="Arial" w:hint="eastAsia"/>
          <w:color w:val="4D4D4D"/>
        </w:rPr>
        <w:t>、城市管理</w:t>
      </w:r>
      <w:r>
        <w:rPr>
          <w:rFonts w:ascii="Arial" w:hAnsi="Arial" w:cs="Arial"/>
          <w:color w:val="4D4D4D"/>
        </w:rPr>
        <w:t>[29-30]</w:t>
      </w:r>
      <w:r>
        <w:rPr>
          <w:rFonts w:ascii="Arial" w:hAnsi="Arial" w:cs="Arial" w:hint="eastAsia"/>
          <w:color w:val="4D4D4D"/>
        </w:rPr>
        <w:t>、铁路运输</w:t>
      </w:r>
      <w:r>
        <w:rPr>
          <w:rFonts w:ascii="Arial" w:hAnsi="Arial" w:cs="Arial"/>
          <w:color w:val="4D4D4D"/>
        </w:rPr>
        <w:t>[31]</w:t>
      </w:r>
      <w:r>
        <w:rPr>
          <w:rFonts w:ascii="Arial" w:hAnsi="Arial" w:cs="Arial" w:hint="eastAsia"/>
          <w:color w:val="4D4D4D"/>
        </w:rPr>
        <w:t>、环境保护</w:t>
      </w:r>
      <w:r>
        <w:rPr>
          <w:rFonts w:ascii="Arial" w:hAnsi="Arial" w:cs="Arial"/>
          <w:color w:val="4D4D4D"/>
        </w:rPr>
        <w:t>[32-33]</w:t>
      </w:r>
      <w:r>
        <w:rPr>
          <w:rFonts w:ascii="Arial" w:hAnsi="Arial" w:cs="Arial" w:hint="eastAsia"/>
          <w:color w:val="4D4D4D"/>
        </w:rPr>
        <w:t>、汽车</w:t>
      </w:r>
      <w:r>
        <w:rPr>
          <w:rFonts w:ascii="Arial" w:hAnsi="Arial" w:cs="Arial"/>
          <w:color w:val="4D4D4D"/>
        </w:rPr>
        <w:t>[34-36]</w:t>
      </w:r>
      <w:r>
        <w:rPr>
          <w:rFonts w:ascii="Arial" w:hAnsi="Arial" w:cs="Arial" w:hint="eastAsia"/>
          <w:color w:val="4D4D4D"/>
        </w:rPr>
        <w:t>、船舶</w:t>
      </w:r>
      <w:r>
        <w:rPr>
          <w:rFonts w:ascii="Arial" w:hAnsi="Arial" w:cs="Arial"/>
          <w:color w:val="4D4D4D"/>
        </w:rPr>
        <w:t>[37-38]</w:t>
      </w:r>
      <w:r>
        <w:rPr>
          <w:rFonts w:ascii="Arial" w:hAnsi="Arial" w:cs="Arial" w:hint="eastAsia"/>
          <w:color w:val="4D4D4D"/>
        </w:rPr>
        <w:t>、建筑</w:t>
      </w:r>
      <w:r>
        <w:rPr>
          <w:rFonts w:ascii="Arial" w:hAnsi="Arial" w:cs="Arial"/>
          <w:color w:val="4D4D4D"/>
        </w:rPr>
        <w:t>[39-40]</w:t>
      </w:r>
      <w:r>
        <w:rPr>
          <w:rFonts w:ascii="Arial" w:hAnsi="Arial" w:cs="Arial" w:hint="eastAsia"/>
          <w:color w:val="4D4D4D"/>
        </w:rPr>
        <w:t>等领域，并展现出巨大的应用潜力。</w:t>
      </w:r>
    </w:p>
    <w:p w14:paraId="37388324"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综上所述，数字孪生已广泛被全球各行业、各背景、各层次的专家、学者和企业研究与应用，目前</w:t>
      </w:r>
      <w:r>
        <w:rPr>
          <w:rStyle w:val="a3"/>
          <w:rFonts w:ascii="Arial" w:hAnsi="Arial" w:cs="Arial" w:hint="eastAsia"/>
          <w:bCs/>
          <w:color w:val="4D4D4D"/>
        </w:rPr>
        <w:t>数字孪生在制造领域开展了较多的应用探索和落地实践，但在航空航天、电力、汽车、智慧城市、健康医疗等领域也具有广阔的应用价值和应用前景。</w:t>
      </w:r>
    </w:p>
    <w:p w14:paraId="0E0BD339" w14:textId="6D29C614"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75041ADE" wp14:editId="74549D77">
            <wp:extent cx="5274310" cy="51765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274310" cy="5176520"/>
                    </a:xfrm>
                    <a:prstGeom prst="rect">
                      <a:avLst/>
                    </a:prstGeom>
                    <a:noFill/>
                    <a:ln>
                      <a:noFill/>
                    </a:ln>
                  </pic:spPr>
                </pic:pic>
              </a:graphicData>
            </a:graphic>
          </wp:inline>
        </w:drawing>
      </w:r>
    </w:p>
    <w:p w14:paraId="76B2EEB2"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图</w:t>
      </w:r>
      <w:r>
        <w:rPr>
          <w:rFonts w:ascii="Arial" w:hAnsi="Arial" w:cs="Arial"/>
          <w:color w:val="4D4D4D"/>
        </w:rPr>
        <w:t>5  </w:t>
      </w:r>
      <w:r>
        <w:rPr>
          <w:rFonts w:ascii="Arial" w:hAnsi="Arial" w:cs="Arial" w:hint="eastAsia"/>
          <w:color w:val="4D4D4D"/>
        </w:rPr>
        <w:t>数字孪生应用领域</w:t>
      </w:r>
    </w:p>
    <w:p w14:paraId="497C1D52"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 xml:space="preserve">2.3 </w:t>
      </w:r>
      <w:r>
        <w:rPr>
          <w:rStyle w:val="a3"/>
          <w:rFonts w:ascii="Arial" w:hAnsi="Arial" w:cs="Arial" w:hint="eastAsia"/>
          <w:bCs/>
          <w:color w:val="4D4D4D"/>
        </w:rPr>
        <w:t>数字孪生：中、美、德，谁更热？</w:t>
      </w:r>
    </w:p>
    <w:p w14:paraId="397DB9F7"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当前数字孪生在国内非常热，各相关会议几乎都有数字孪生的交流和报道，导致存在数字孪生在中国关注多，而国际上关注少的感觉。本文试图从数字孪生研究现状定量方面来剖析，分析数字孪生的国际研究现状，以供国内同行和感兴趣的专家学者参考。如图</w:t>
      </w:r>
      <w:r>
        <w:rPr>
          <w:rFonts w:ascii="Arial" w:hAnsi="Arial" w:cs="Arial"/>
          <w:color w:val="4D4D4D"/>
        </w:rPr>
        <w:t>2</w:t>
      </w:r>
      <w:r>
        <w:rPr>
          <w:rFonts w:ascii="Arial" w:hAnsi="Arial" w:cs="Arial" w:hint="eastAsia"/>
          <w:color w:val="4D4D4D"/>
        </w:rPr>
        <w:t>所示，德国、美国和中国在数字孪生论文发表数量上，近</w:t>
      </w:r>
      <w:r>
        <w:rPr>
          <w:rFonts w:ascii="Arial" w:hAnsi="Arial" w:cs="Arial"/>
          <w:color w:val="4D4D4D"/>
        </w:rPr>
        <w:t>3</w:t>
      </w:r>
      <w:r>
        <w:rPr>
          <w:rFonts w:ascii="Arial" w:hAnsi="Arial" w:cs="Arial" w:hint="eastAsia"/>
          <w:color w:val="4D4D4D"/>
        </w:rPr>
        <w:t>年均处于前三名。从时间维度分析，中、美、德</w:t>
      </w:r>
      <w:r>
        <w:rPr>
          <w:rFonts w:ascii="Arial" w:hAnsi="Arial" w:cs="Arial"/>
          <w:color w:val="4D4D4D"/>
        </w:rPr>
        <w:t>3</w:t>
      </w:r>
      <w:r>
        <w:rPr>
          <w:rFonts w:ascii="Arial" w:hAnsi="Arial" w:cs="Arial" w:hint="eastAsia"/>
          <w:color w:val="4D4D4D"/>
        </w:rPr>
        <w:t>国数字孪生研究可以分为以下</w:t>
      </w:r>
      <w:r>
        <w:rPr>
          <w:rFonts w:ascii="Arial" w:hAnsi="Arial" w:cs="Arial"/>
          <w:color w:val="4D4D4D"/>
        </w:rPr>
        <w:t>3</w:t>
      </w:r>
      <w:r>
        <w:rPr>
          <w:rFonts w:ascii="Arial" w:hAnsi="Arial" w:cs="Arial" w:hint="eastAsia"/>
          <w:color w:val="4D4D4D"/>
        </w:rPr>
        <w:t>个阶段：</w:t>
      </w:r>
    </w:p>
    <w:p w14:paraId="27541724"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1</w:t>
      </w:r>
      <w:r>
        <w:rPr>
          <w:rFonts w:ascii="Arial" w:hAnsi="Arial" w:cs="Arial" w:hint="eastAsia"/>
          <w:color w:val="4D4D4D"/>
        </w:rPr>
        <w:t>）</w:t>
      </w:r>
      <w:r>
        <w:rPr>
          <w:rFonts w:ascii="Arial" w:hAnsi="Arial" w:cs="Arial"/>
          <w:color w:val="4D4D4D"/>
        </w:rPr>
        <w:t> </w:t>
      </w:r>
      <w:r>
        <w:rPr>
          <w:rStyle w:val="a3"/>
          <w:rFonts w:ascii="Arial" w:hAnsi="Arial" w:cs="Arial"/>
          <w:bCs/>
          <w:color w:val="4D4D4D"/>
        </w:rPr>
        <w:t>2016</w:t>
      </w:r>
      <w:r>
        <w:rPr>
          <w:rStyle w:val="a3"/>
          <w:rFonts w:ascii="Arial" w:hAnsi="Arial" w:cs="Arial" w:hint="eastAsia"/>
          <w:bCs/>
          <w:color w:val="4D4D4D"/>
        </w:rPr>
        <w:t>年前，美国引领</w:t>
      </w:r>
      <w:r>
        <w:rPr>
          <w:rFonts w:ascii="Arial" w:hAnsi="Arial" w:cs="Arial"/>
          <w:color w:val="4D4D4D"/>
        </w:rPr>
        <w:t>  </w:t>
      </w:r>
      <w:r>
        <w:rPr>
          <w:rFonts w:ascii="Arial" w:hAnsi="Arial" w:cs="Arial" w:hint="eastAsia"/>
          <w:color w:val="4D4D4D"/>
        </w:rPr>
        <w:t>数字孪生的概念诞生于美国，美国也是最早开展数字孪生研究与应用的国家，</w:t>
      </w:r>
      <w:r>
        <w:rPr>
          <w:rFonts w:ascii="Arial" w:hAnsi="Arial" w:cs="Arial"/>
          <w:color w:val="4D4D4D"/>
        </w:rPr>
        <w:t>2011~2016</w:t>
      </w:r>
      <w:r>
        <w:rPr>
          <w:rFonts w:ascii="Arial" w:hAnsi="Arial" w:cs="Arial" w:hint="eastAsia"/>
          <w:color w:val="4D4D4D"/>
        </w:rPr>
        <w:t>年美国单年论文发表总数位居第一，</w:t>
      </w:r>
      <w:r>
        <w:rPr>
          <w:rFonts w:ascii="Arial" w:hAnsi="Arial" w:cs="Arial"/>
          <w:color w:val="4D4D4D"/>
        </w:rPr>
        <w:t>2016</w:t>
      </w:r>
      <w:r>
        <w:rPr>
          <w:rFonts w:ascii="Arial" w:hAnsi="Arial" w:cs="Arial" w:hint="eastAsia"/>
          <w:color w:val="4D4D4D"/>
        </w:rPr>
        <w:t>年以前累计发表总数位居世界第一。早期，以</w:t>
      </w:r>
      <w:r>
        <w:rPr>
          <w:rFonts w:ascii="Arial" w:hAnsi="Arial" w:cs="Arial"/>
          <w:color w:val="4D4D4D"/>
        </w:rPr>
        <w:t>NASA</w:t>
      </w:r>
      <w:r>
        <w:rPr>
          <w:rFonts w:ascii="Arial" w:hAnsi="Arial" w:cs="Arial" w:hint="eastAsia"/>
          <w:color w:val="4D4D4D"/>
        </w:rPr>
        <w:t>、美国空军研究实验室等为代表的研究机构主要将数字孪生应用于航空航天的健康监测</w:t>
      </w:r>
      <w:r>
        <w:rPr>
          <w:rFonts w:ascii="Arial" w:hAnsi="Arial" w:cs="Arial"/>
          <w:color w:val="4D4D4D"/>
        </w:rPr>
        <w:t>[41]</w:t>
      </w:r>
      <w:r>
        <w:rPr>
          <w:rFonts w:ascii="Arial" w:hAnsi="Arial" w:cs="Arial" w:hint="eastAsia"/>
          <w:color w:val="4D4D4D"/>
        </w:rPr>
        <w:t>、运行维护</w:t>
      </w:r>
      <w:r>
        <w:rPr>
          <w:rFonts w:ascii="Arial" w:hAnsi="Arial" w:cs="Arial"/>
          <w:color w:val="4D4D4D"/>
        </w:rPr>
        <w:t>[42]</w:t>
      </w:r>
      <w:r>
        <w:rPr>
          <w:rFonts w:ascii="Arial" w:hAnsi="Arial" w:cs="Arial" w:hint="eastAsia"/>
          <w:color w:val="4D4D4D"/>
        </w:rPr>
        <w:t>、寿命预测</w:t>
      </w:r>
      <w:r>
        <w:rPr>
          <w:rFonts w:ascii="Arial" w:hAnsi="Arial" w:cs="Arial"/>
          <w:color w:val="4D4D4D"/>
        </w:rPr>
        <w:t>[43]</w:t>
      </w:r>
      <w:r>
        <w:rPr>
          <w:rFonts w:ascii="Arial" w:hAnsi="Arial" w:cs="Arial" w:hint="eastAsia"/>
          <w:color w:val="4D4D4D"/>
        </w:rPr>
        <w:t>等方面。近年佐治亚理工学院、国家标准技术研究所、宾夕法尼亚州立大学等研究机构在智能工厂</w:t>
      </w:r>
      <w:r>
        <w:rPr>
          <w:rFonts w:ascii="Arial" w:hAnsi="Arial" w:cs="Arial"/>
          <w:color w:val="4D4D4D"/>
        </w:rPr>
        <w:t>[44]</w:t>
      </w:r>
      <w:r>
        <w:rPr>
          <w:rFonts w:ascii="Arial" w:hAnsi="Arial" w:cs="Arial" w:hint="eastAsia"/>
          <w:color w:val="4D4D4D"/>
        </w:rPr>
        <w:t>、智慧城市</w:t>
      </w:r>
      <w:r>
        <w:rPr>
          <w:rFonts w:ascii="Arial" w:hAnsi="Arial" w:cs="Arial"/>
          <w:color w:val="4D4D4D"/>
        </w:rPr>
        <w:t>[45]</w:t>
      </w:r>
      <w:r>
        <w:rPr>
          <w:rFonts w:ascii="Arial" w:hAnsi="Arial" w:cs="Arial" w:hint="eastAsia"/>
          <w:color w:val="4D4D4D"/>
        </w:rPr>
        <w:t>、</w:t>
      </w:r>
      <w:r>
        <w:rPr>
          <w:rFonts w:ascii="Arial" w:hAnsi="Arial" w:cs="Arial"/>
          <w:color w:val="4D4D4D"/>
        </w:rPr>
        <w:t>3D</w:t>
      </w:r>
      <w:r>
        <w:rPr>
          <w:rFonts w:ascii="Arial" w:hAnsi="Arial" w:cs="Arial" w:hint="eastAsia"/>
          <w:color w:val="4D4D4D"/>
        </w:rPr>
        <w:t>打印</w:t>
      </w:r>
      <w:r>
        <w:rPr>
          <w:rFonts w:ascii="Arial" w:hAnsi="Arial" w:cs="Arial"/>
          <w:color w:val="4D4D4D"/>
        </w:rPr>
        <w:t>[46]</w:t>
      </w:r>
      <w:r>
        <w:rPr>
          <w:rFonts w:ascii="Arial" w:hAnsi="Arial" w:cs="Arial" w:hint="eastAsia"/>
          <w:color w:val="4D4D4D"/>
        </w:rPr>
        <w:t>等</w:t>
      </w:r>
      <w:r>
        <w:rPr>
          <w:rFonts w:ascii="Arial" w:hAnsi="Arial" w:cs="Arial" w:hint="eastAsia"/>
          <w:color w:val="4D4D4D"/>
        </w:rPr>
        <w:lastRenderedPageBreak/>
        <w:t>方面开展了应用探索。</w:t>
      </w:r>
      <w:r>
        <w:rPr>
          <w:rStyle w:val="a3"/>
          <w:rFonts w:ascii="Arial" w:hAnsi="Arial" w:cs="Arial" w:hint="eastAsia"/>
          <w:bCs/>
          <w:color w:val="4D4D4D"/>
        </w:rPr>
        <w:t>截止到</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日，美国累计发表数字孪生文章总数位居世界第二。</w:t>
      </w:r>
    </w:p>
    <w:p w14:paraId="600894D2"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2</w:t>
      </w:r>
      <w:r>
        <w:rPr>
          <w:rFonts w:ascii="Arial" w:hAnsi="Arial" w:cs="Arial" w:hint="eastAsia"/>
          <w:color w:val="4D4D4D"/>
        </w:rPr>
        <w:t>）</w:t>
      </w:r>
      <w:r>
        <w:rPr>
          <w:rStyle w:val="a3"/>
          <w:rFonts w:ascii="Arial" w:hAnsi="Arial" w:cs="Arial"/>
          <w:bCs/>
          <w:color w:val="4D4D4D"/>
        </w:rPr>
        <w:t>2017-2018</w:t>
      </w:r>
      <w:r>
        <w:rPr>
          <w:rStyle w:val="a3"/>
          <w:rFonts w:ascii="Arial" w:hAnsi="Arial" w:cs="Arial" w:hint="eastAsia"/>
          <w:bCs/>
          <w:color w:val="4D4D4D"/>
        </w:rPr>
        <w:t>年，德国反超</w:t>
      </w:r>
      <w:r>
        <w:rPr>
          <w:rStyle w:val="a3"/>
          <w:rFonts w:ascii="Arial" w:hAnsi="Arial" w:cs="Arial"/>
          <w:bCs/>
          <w:color w:val="4D4D4D"/>
        </w:rPr>
        <w:t> </w:t>
      </w:r>
      <w:r>
        <w:rPr>
          <w:rFonts w:ascii="Arial" w:hAnsi="Arial" w:cs="Arial"/>
          <w:color w:val="4D4D4D"/>
        </w:rPr>
        <w:t> </w:t>
      </w:r>
      <w:r>
        <w:rPr>
          <w:rFonts w:ascii="Arial" w:hAnsi="Arial" w:cs="Arial" w:hint="eastAsia"/>
          <w:color w:val="4D4D4D"/>
        </w:rPr>
        <w:t>工业</w:t>
      </w:r>
      <w:r>
        <w:rPr>
          <w:rFonts w:ascii="Arial" w:hAnsi="Arial" w:cs="Arial"/>
          <w:color w:val="4D4D4D"/>
        </w:rPr>
        <w:t>4.0</w:t>
      </w:r>
      <w:r>
        <w:rPr>
          <w:rFonts w:ascii="Arial" w:hAnsi="Arial" w:cs="Arial" w:hint="eastAsia"/>
          <w:color w:val="4D4D4D"/>
        </w:rPr>
        <w:t>是一个发展方向或战略，德国提出工业</w:t>
      </w:r>
      <w:r>
        <w:rPr>
          <w:rFonts w:ascii="Arial" w:hAnsi="Arial" w:cs="Arial"/>
          <w:color w:val="4D4D4D"/>
        </w:rPr>
        <w:t>4.0</w:t>
      </w:r>
      <w:r>
        <w:rPr>
          <w:rFonts w:ascii="Arial" w:hAnsi="Arial" w:cs="Arial" w:hint="eastAsia"/>
          <w:color w:val="4D4D4D"/>
        </w:rPr>
        <w:t>后，一直在论证和寻求能让工业</w:t>
      </w:r>
      <w:r>
        <w:rPr>
          <w:rFonts w:ascii="Arial" w:hAnsi="Arial" w:cs="Arial"/>
          <w:color w:val="4D4D4D"/>
        </w:rPr>
        <w:t>4.0</w:t>
      </w:r>
      <w:r>
        <w:rPr>
          <w:rFonts w:ascii="Arial" w:hAnsi="Arial" w:cs="Arial" w:hint="eastAsia"/>
          <w:color w:val="4D4D4D"/>
        </w:rPr>
        <w:t>落地的使能技术。数字孪生相对其他概念更易落地工程实施，正好契合德国工业</w:t>
      </w:r>
      <w:r>
        <w:rPr>
          <w:rFonts w:ascii="Arial" w:hAnsi="Arial" w:cs="Arial"/>
          <w:color w:val="4D4D4D"/>
        </w:rPr>
        <w:t>4.0 </w:t>
      </w:r>
      <w:r>
        <w:rPr>
          <w:rFonts w:ascii="Arial" w:hAnsi="Arial" w:cs="Arial" w:hint="eastAsia"/>
          <w:color w:val="4D4D4D"/>
        </w:rPr>
        <w:t>需求。工业</w:t>
      </w:r>
      <w:r>
        <w:rPr>
          <w:rFonts w:ascii="Arial" w:hAnsi="Arial" w:cs="Arial"/>
          <w:color w:val="4D4D4D"/>
        </w:rPr>
        <w:t>4.0</w:t>
      </w:r>
      <w:r>
        <w:rPr>
          <w:rFonts w:ascii="Arial" w:hAnsi="Arial" w:cs="Arial" w:hint="eastAsia"/>
          <w:color w:val="4D4D4D"/>
        </w:rPr>
        <w:t>主要提出单位之一德国弗劳恩霍夫研究院的</w:t>
      </w:r>
      <w:r>
        <w:rPr>
          <w:rFonts w:ascii="Arial" w:hAnsi="Arial" w:cs="Arial"/>
          <w:color w:val="4D4D4D"/>
        </w:rPr>
        <w:t>Sauer</w:t>
      </w:r>
      <w:r>
        <w:rPr>
          <w:rFonts w:ascii="Arial" w:hAnsi="Arial" w:cs="Arial" w:hint="eastAsia"/>
          <w:color w:val="4D4D4D"/>
        </w:rPr>
        <w:t>指出数字孪生是工业</w:t>
      </w:r>
      <w:r>
        <w:rPr>
          <w:rFonts w:ascii="Arial" w:hAnsi="Arial" w:cs="Arial"/>
          <w:color w:val="4D4D4D"/>
        </w:rPr>
        <w:t>4.0</w:t>
      </w:r>
      <w:r>
        <w:rPr>
          <w:rFonts w:ascii="Arial" w:hAnsi="Arial" w:cs="Arial" w:hint="eastAsia"/>
          <w:color w:val="4D4D4D"/>
        </w:rPr>
        <w:t>的关键技术</w:t>
      </w:r>
      <w:r>
        <w:rPr>
          <w:rFonts w:ascii="Arial" w:hAnsi="Arial" w:cs="Arial"/>
          <w:color w:val="4D4D4D"/>
        </w:rPr>
        <w:t>[47]</w:t>
      </w:r>
      <w:r>
        <w:rPr>
          <w:rFonts w:ascii="Arial" w:hAnsi="Arial" w:cs="Arial" w:hint="eastAsia"/>
          <w:color w:val="4D4D4D"/>
        </w:rPr>
        <w:t>。以西门子、亚琛工业大学为代表的工业</w:t>
      </w:r>
      <w:r>
        <w:rPr>
          <w:rFonts w:ascii="Arial" w:hAnsi="Arial" w:cs="Arial"/>
          <w:color w:val="4D4D4D"/>
        </w:rPr>
        <w:t>4.0</w:t>
      </w:r>
      <w:r>
        <w:rPr>
          <w:rFonts w:ascii="Arial" w:hAnsi="Arial" w:cs="Arial" w:hint="eastAsia"/>
          <w:color w:val="4D4D4D"/>
        </w:rPr>
        <w:t>主推和实施机构，开展了大量数字孪生研究与实践，发表了大量数字孪生文章</w:t>
      </w:r>
      <w:r>
        <w:rPr>
          <w:rFonts w:ascii="Arial" w:hAnsi="Arial" w:cs="Arial"/>
          <w:color w:val="4D4D4D"/>
        </w:rPr>
        <w:t>,</w:t>
      </w:r>
      <w:r>
        <w:rPr>
          <w:rFonts w:ascii="Arial" w:hAnsi="Arial" w:cs="Arial" w:hint="eastAsia"/>
          <w:color w:val="4D4D4D"/>
        </w:rPr>
        <w:t>其中，亚琛工业大学发文数量位列世界第一，西门子位列第三。</w:t>
      </w:r>
      <w:r>
        <w:rPr>
          <w:rStyle w:val="a3"/>
          <w:rFonts w:ascii="Arial" w:hAnsi="Arial" w:cs="Arial"/>
          <w:bCs/>
          <w:color w:val="4D4D4D"/>
        </w:rPr>
        <w:t>2017-2019</w:t>
      </w:r>
      <w:r>
        <w:rPr>
          <w:rStyle w:val="a3"/>
          <w:rFonts w:ascii="Arial" w:hAnsi="Arial" w:cs="Arial" w:hint="eastAsia"/>
          <w:bCs/>
          <w:color w:val="4D4D4D"/>
        </w:rPr>
        <w:t>年德国单年发表的数字孪生文章总量位居世界第一，截止到</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日累计发文总数已位居世界第一。</w:t>
      </w:r>
    </w:p>
    <w:p w14:paraId="444226D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3</w:t>
      </w:r>
      <w:r>
        <w:rPr>
          <w:rFonts w:ascii="Arial" w:hAnsi="Arial" w:cs="Arial" w:hint="eastAsia"/>
          <w:color w:val="4D4D4D"/>
        </w:rPr>
        <w:t>）</w:t>
      </w:r>
      <w:r>
        <w:rPr>
          <w:rStyle w:val="a3"/>
          <w:rFonts w:ascii="Arial" w:hAnsi="Arial" w:cs="Arial"/>
          <w:bCs/>
          <w:color w:val="4D4D4D"/>
        </w:rPr>
        <w:t>2019</w:t>
      </w:r>
      <w:r>
        <w:rPr>
          <w:rStyle w:val="a3"/>
          <w:rFonts w:ascii="Arial" w:hAnsi="Arial" w:cs="Arial" w:hint="eastAsia"/>
          <w:bCs/>
          <w:color w:val="4D4D4D"/>
        </w:rPr>
        <w:t>年，中国迎头赶上</w:t>
      </w:r>
      <w:r>
        <w:rPr>
          <w:rFonts w:ascii="Arial" w:hAnsi="Arial" w:cs="Arial"/>
          <w:color w:val="4D4D4D"/>
        </w:rPr>
        <w:t>  </w:t>
      </w:r>
      <w:r>
        <w:rPr>
          <w:rFonts w:ascii="Arial" w:hAnsi="Arial" w:cs="Arial" w:hint="eastAsia"/>
          <w:color w:val="4D4D4D"/>
        </w:rPr>
        <w:t>与美国、德国相比，数字孪生在中国的研究和受关注相对较晚。</w:t>
      </w:r>
      <w:r>
        <w:rPr>
          <w:rFonts w:ascii="Arial" w:hAnsi="Arial" w:cs="Arial"/>
          <w:color w:val="4D4D4D"/>
        </w:rPr>
        <w:t>2017</w:t>
      </w:r>
      <w:r>
        <w:rPr>
          <w:rFonts w:ascii="Arial" w:hAnsi="Arial" w:cs="Arial" w:hint="eastAsia"/>
          <w:color w:val="4D4D4D"/>
        </w:rPr>
        <w:t>年</w:t>
      </w:r>
      <w:r>
        <w:rPr>
          <w:rFonts w:ascii="Arial" w:hAnsi="Arial" w:cs="Arial"/>
          <w:color w:val="4D4D4D"/>
        </w:rPr>
        <w:t>1</w:t>
      </w:r>
      <w:r>
        <w:rPr>
          <w:rFonts w:ascii="Arial" w:hAnsi="Arial" w:cs="Arial" w:hint="eastAsia"/>
          <w:color w:val="4D4D4D"/>
        </w:rPr>
        <w:t>月《计算机集成制造系统》期刊上发表的</w:t>
      </w:r>
      <w:r>
        <w:rPr>
          <w:rFonts w:ascii="Arial" w:hAnsi="Arial" w:cs="Arial"/>
          <w:color w:val="4D4D4D"/>
        </w:rPr>
        <w:t>“</w:t>
      </w:r>
      <w:r>
        <w:rPr>
          <w:rFonts w:ascii="Arial" w:hAnsi="Arial" w:cs="Arial" w:hint="eastAsia"/>
          <w:color w:val="4D4D4D"/>
        </w:rPr>
        <w:t>数字孪生车间：一种未来车间运行新模式</w:t>
      </w:r>
      <w:r>
        <w:rPr>
          <w:rFonts w:ascii="Arial" w:hAnsi="Arial" w:cs="Arial"/>
          <w:color w:val="4D4D4D"/>
        </w:rPr>
        <w:t>”</w:t>
      </w:r>
      <w:r>
        <w:rPr>
          <w:rFonts w:ascii="Arial" w:hAnsi="Arial" w:cs="Arial" w:hint="eastAsia"/>
          <w:color w:val="4D4D4D"/>
        </w:rPr>
        <w:t>论文</w:t>
      </w:r>
      <w:r>
        <w:rPr>
          <w:rFonts w:ascii="Arial" w:hAnsi="Arial" w:cs="Arial"/>
          <w:color w:val="4D4D4D"/>
        </w:rPr>
        <w:t>[4]</w:t>
      </w:r>
      <w:r>
        <w:rPr>
          <w:rFonts w:ascii="Arial" w:hAnsi="Arial" w:cs="Arial" w:hint="eastAsia"/>
          <w:color w:val="4D4D4D"/>
        </w:rPr>
        <w:t>，得到国内学术界尤其是青年学者对数字孪生的关注，国内</w:t>
      </w:r>
      <w:r>
        <w:rPr>
          <w:rFonts w:ascii="Arial" w:hAnsi="Arial" w:cs="Arial"/>
          <w:color w:val="4D4D4D"/>
        </w:rPr>
        <w:t>12</w:t>
      </w:r>
      <w:r>
        <w:rPr>
          <w:rFonts w:ascii="Arial" w:hAnsi="Arial" w:cs="Arial" w:hint="eastAsia"/>
          <w:color w:val="4D4D4D"/>
        </w:rPr>
        <w:t>家高校于</w:t>
      </w:r>
      <w:r>
        <w:rPr>
          <w:rFonts w:ascii="Arial" w:hAnsi="Arial" w:cs="Arial"/>
          <w:color w:val="4D4D4D"/>
        </w:rPr>
        <w:t>2017</w:t>
      </w:r>
      <w:r>
        <w:rPr>
          <w:rFonts w:ascii="Arial" w:hAnsi="Arial" w:cs="Arial" w:hint="eastAsia"/>
          <w:color w:val="4D4D4D"/>
        </w:rPr>
        <w:t>年</w:t>
      </w:r>
      <w:r>
        <w:rPr>
          <w:rFonts w:ascii="Arial" w:hAnsi="Arial" w:cs="Arial"/>
          <w:color w:val="4D4D4D"/>
        </w:rPr>
        <w:t>7</w:t>
      </w:r>
      <w:r>
        <w:rPr>
          <w:rFonts w:ascii="Arial" w:hAnsi="Arial" w:cs="Arial" w:hint="eastAsia"/>
          <w:color w:val="4D4D4D"/>
        </w:rPr>
        <w:t>月共同发起并在北航召开</w:t>
      </w:r>
      <w:r>
        <w:rPr>
          <w:rFonts w:ascii="Arial" w:hAnsi="Arial" w:cs="Arial"/>
          <w:color w:val="4D4D4D"/>
        </w:rPr>
        <w:t>“</w:t>
      </w:r>
      <w:r>
        <w:rPr>
          <w:rFonts w:ascii="Arial" w:hAnsi="Arial" w:cs="Arial" w:hint="eastAsia"/>
          <w:color w:val="4D4D4D"/>
        </w:rPr>
        <w:t>第一届数字孪生与智能制造服务学术会议</w:t>
      </w:r>
      <w:r>
        <w:rPr>
          <w:rFonts w:ascii="Arial" w:hAnsi="Arial" w:cs="Arial"/>
          <w:color w:val="4D4D4D"/>
        </w:rPr>
        <w:t>”</w:t>
      </w:r>
      <w:r>
        <w:rPr>
          <w:rFonts w:ascii="Arial" w:hAnsi="Arial" w:cs="Arial" w:hint="eastAsia"/>
          <w:color w:val="4D4D4D"/>
        </w:rPr>
        <w:t>，大量高校学者开始关注数字孪生在制造中的研究与应用。会后来自</w:t>
      </w:r>
      <w:r>
        <w:rPr>
          <w:rFonts w:ascii="Arial" w:hAnsi="Arial" w:cs="Arial"/>
          <w:color w:val="4D4D4D"/>
        </w:rPr>
        <w:t>15</w:t>
      </w:r>
      <w:r>
        <w:rPr>
          <w:rFonts w:ascii="Arial" w:hAnsi="Arial" w:cs="Arial" w:hint="eastAsia"/>
          <w:color w:val="4D4D4D"/>
        </w:rPr>
        <w:t>个单位的</w:t>
      </w:r>
      <w:r>
        <w:rPr>
          <w:rFonts w:ascii="Arial" w:hAnsi="Arial" w:cs="Arial"/>
          <w:color w:val="4D4D4D"/>
        </w:rPr>
        <w:t>22</w:t>
      </w:r>
      <w:r>
        <w:rPr>
          <w:rFonts w:ascii="Arial" w:hAnsi="Arial" w:cs="Arial" w:hint="eastAsia"/>
          <w:color w:val="4D4D4D"/>
        </w:rPr>
        <w:t>位作者于</w:t>
      </w:r>
      <w:r>
        <w:rPr>
          <w:rFonts w:ascii="Arial" w:hAnsi="Arial" w:cs="Arial"/>
          <w:color w:val="4D4D4D"/>
        </w:rPr>
        <w:t>2018</w:t>
      </w:r>
      <w:r>
        <w:rPr>
          <w:rFonts w:ascii="Arial" w:hAnsi="Arial" w:cs="Arial" w:hint="eastAsia"/>
          <w:color w:val="4D4D4D"/>
        </w:rPr>
        <w:t>年</w:t>
      </w:r>
      <w:r>
        <w:rPr>
          <w:rFonts w:ascii="Arial" w:hAnsi="Arial" w:cs="Arial"/>
          <w:color w:val="4D4D4D"/>
        </w:rPr>
        <w:t>1</w:t>
      </w:r>
      <w:r>
        <w:rPr>
          <w:rFonts w:ascii="Arial" w:hAnsi="Arial" w:cs="Arial" w:hint="eastAsia"/>
          <w:color w:val="4D4D4D"/>
        </w:rPr>
        <w:t>月共同在《计算机集成制造系统》期刊上发表了</w:t>
      </w:r>
      <w:r>
        <w:rPr>
          <w:rFonts w:ascii="Arial" w:hAnsi="Arial" w:cs="Arial"/>
          <w:color w:val="4D4D4D"/>
        </w:rPr>
        <w:t>“</w:t>
      </w:r>
      <w:r>
        <w:rPr>
          <w:rFonts w:ascii="Arial" w:hAnsi="Arial" w:cs="Arial" w:hint="eastAsia"/>
          <w:color w:val="4D4D4D"/>
        </w:rPr>
        <w:t>数字孪生及其应用探索</w:t>
      </w:r>
      <w:r>
        <w:rPr>
          <w:rFonts w:ascii="Arial" w:hAnsi="Arial" w:cs="Arial"/>
          <w:color w:val="4D4D4D"/>
        </w:rPr>
        <w:t>”</w:t>
      </w:r>
      <w:r>
        <w:rPr>
          <w:rFonts w:ascii="Arial" w:hAnsi="Arial" w:cs="Arial" w:hint="eastAsia"/>
          <w:color w:val="4D4D4D"/>
        </w:rPr>
        <w:t>的论文</w:t>
      </w:r>
      <w:r>
        <w:rPr>
          <w:rFonts w:ascii="Arial" w:hAnsi="Arial" w:cs="Arial"/>
          <w:color w:val="4D4D4D"/>
        </w:rPr>
        <w:t>[9]</w:t>
      </w:r>
      <w:r>
        <w:rPr>
          <w:rFonts w:ascii="Arial" w:hAnsi="Arial" w:cs="Arial" w:hint="eastAsia"/>
          <w:color w:val="4D4D4D"/>
        </w:rPr>
        <w:t>，更多高校学者开始关注数字孪生。另一方面，随着工信部</w:t>
      </w:r>
      <w:r>
        <w:rPr>
          <w:rFonts w:ascii="Arial" w:hAnsi="Arial" w:cs="Arial"/>
          <w:color w:val="4D4D4D"/>
        </w:rPr>
        <w:t>“</w:t>
      </w:r>
      <w:r>
        <w:rPr>
          <w:rFonts w:ascii="Arial" w:hAnsi="Arial" w:cs="Arial" w:hint="eastAsia"/>
          <w:color w:val="4D4D4D"/>
        </w:rPr>
        <w:t>智能制造综合标准化与新模式应用</w:t>
      </w:r>
      <w:r>
        <w:rPr>
          <w:rFonts w:ascii="Arial" w:hAnsi="Arial" w:cs="Arial"/>
          <w:color w:val="4D4D4D"/>
        </w:rPr>
        <w:t>”</w:t>
      </w:r>
      <w:r>
        <w:rPr>
          <w:rFonts w:ascii="Arial" w:hAnsi="Arial" w:cs="Arial" w:hint="eastAsia"/>
          <w:color w:val="4D4D4D"/>
        </w:rPr>
        <w:t>和</w:t>
      </w:r>
      <w:r>
        <w:rPr>
          <w:rFonts w:ascii="Arial" w:hAnsi="Arial" w:cs="Arial"/>
          <w:color w:val="4D4D4D"/>
        </w:rPr>
        <w:t>“</w:t>
      </w:r>
      <w:r>
        <w:rPr>
          <w:rFonts w:ascii="Arial" w:hAnsi="Arial" w:cs="Arial" w:hint="eastAsia"/>
          <w:color w:val="4D4D4D"/>
        </w:rPr>
        <w:t>工业互联网创新发展工程</w:t>
      </w:r>
      <w:r>
        <w:rPr>
          <w:rFonts w:ascii="Arial" w:hAnsi="Arial" w:cs="Arial"/>
          <w:color w:val="4D4D4D"/>
        </w:rPr>
        <w:t>”</w:t>
      </w:r>
      <w:r>
        <w:rPr>
          <w:rFonts w:ascii="Arial" w:hAnsi="Arial" w:cs="Arial" w:hint="eastAsia"/>
          <w:color w:val="4D4D4D"/>
        </w:rPr>
        <w:t>专项，科技部</w:t>
      </w:r>
      <w:r>
        <w:rPr>
          <w:rFonts w:ascii="Arial" w:hAnsi="Arial" w:cs="Arial"/>
          <w:color w:val="4D4D4D"/>
        </w:rPr>
        <w:t>“</w:t>
      </w:r>
      <w:r>
        <w:rPr>
          <w:rFonts w:ascii="Arial" w:hAnsi="Arial" w:cs="Arial" w:hint="eastAsia"/>
          <w:color w:val="4D4D4D"/>
        </w:rPr>
        <w:t>网络化协同制造与智能工厂</w:t>
      </w:r>
      <w:r>
        <w:rPr>
          <w:rFonts w:ascii="Arial" w:hAnsi="Arial" w:cs="Arial"/>
          <w:color w:val="4D4D4D"/>
        </w:rPr>
        <w:t>”</w:t>
      </w:r>
      <w:r>
        <w:rPr>
          <w:rFonts w:ascii="Arial" w:hAnsi="Arial" w:cs="Arial" w:hint="eastAsia"/>
          <w:color w:val="4D4D4D"/>
        </w:rPr>
        <w:t>等国家层面的专项实施，有力促进了数字孪生的发展。此外，中国信息通信研究院</w:t>
      </w:r>
      <w:r>
        <w:rPr>
          <w:rFonts w:ascii="Arial" w:hAnsi="Arial" w:cs="Arial"/>
          <w:color w:val="4D4D4D"/>
        </w:rPr>
        <w:t>[30]</w:t>
      </w:r>
      <w:r>
        <w:rPr>
          <w:rFonts w:ascii="Arial" w:hAnsi="Arial" w:cs="Arial" w:hint="eastAsia"/>
          <w:color w:val="4D4D4D"/>
        </w:rPr>
        <w:t>、中国电子技术标准化研究院</w:t>
      </w:r>
      <w:r>
        <w:rPr>
          <w:rFonts w:ascii="Arial" w:hAnsi="Arial" w:cs="Arial"/>
          <w:color w:val="4D4D4D"/>
        </w:rPr>
        <w:t>[48]</w:t>
      </w:r>
      <w:r>
        <w:rPr>
          <w:rFonts w:ascii="Arial" w:hAnsi="Arial" w:cs="Arial" w:hint="eastAsia"/>
          <w:color w:val="4D4D4D"/>
        </w:rPr>
        <w:t>、赛迪信息产业（集团）有限公司</w:t>
      </w:r>
      <w:r>
        <w:rPr>
          <w:rFonts w:ascii="Arial" w:hAnsi="Arial" w:cs="Arial"/>
          <w:color w:val="4D4D4D"/>
        </w:rPr>
        <w:t>[49]</w:t>
      </w:r>
      <w:r>
        <w:rPr>
          <w:rFonts w:ascii="Arial" w:hAnsi="Arial" w:cs="Arial" w:hint="eastAsia"/>
          <w:color w:val="4D4D4D"/>
        </w:rPr>
        <w:t>、</w:t>
      </w:r>
      <w:r>
        <w:rPr>
          <w:rFonts w:ascii="Arial" w:hAnsi="Arial" w:cs="Arial"/>
          <w:color w:val="4D4D4D"/>
        </w:rPr>
        <w:t>e-works</w:t>
      </w:r>
      <w:r>
        <w:rPr>
          <w:rFonts w:ascii="Arial" w:hAnsi="Arial" w:cs="Arial" w:hint="eastAsia"/>
          <w:color w:val="4D4D4D"/>
        </w:rPr>
        <w:t>数字化企业网</w:t>
      </w:r>
      <w:r>
        <w:rPr>
          <w:rFonts w:ascii="Arial" w:hAnsi="Arial" w:cs="Arial"/>
          <w:color w:val="4D4D4D"/>
        </w:rPr>
        <w:t>[50]</w:t>
      </w:r>
      <w:r>
        <w:rPr>
          <w:rFonts w:ascii="Arial" w:hAnsi="Arial" w:cs="Arial" w:hint="eastAsia"/>
          <w:color w:val="4D4D4D"/>
        </w:rPr>
        <w:t>、走向智能研究院</w:t>
      </w:r>
      <w:r>
        <w:rPr>
          <w:rFonts w:ascii="Arial" w:hAnsi="Arial" w:cs="Arial"/>
          <w:color w:val="4D4D4D"/>
        </w:rPr>
        <w:t>[51]</w:t>
      </w:r>
      <w:r>
        <w:rPr>
          <w:rFonts w:ascii="Arial" w:hAnsi="Arial" w:cs="Arial" w:hint="eastAsia"/>
          <w:color w:val="4D4D4D"/>
        </w:rPr>
        <w:t>、安世亚太科技股份有限公司</w:t>
      </w:r>
      <w:r>
        <w:rPr>
          <w:rFonts w:ascii="Arial" w:hAnsi="Arial" w:cs="Arial"/>
          <w:color w:val="4D4D4D"/>
        </w:rPr>
        <w:t>[52]</w:t>
      </w:r>
      <w:r>
        <w:rPr>
          <w:rFonts w:ascii="Arial" w:hAnsi="Arial" w:cs="Arial" w:hint="eastAsia"/>
          <w:color w:val="4D4D4D"/>
        </w:rPr>
        <w:t>、上海优也信息科技有限公司</w:t>
      </w:r>
      <w:r>
        <w:rPr>
          <w:rFonts w:ascii="Arial" w:hAnsi="Arial" w:cs="Arial"/>
          <w:color w:val="4D4D4D"/>
        </w:rPr>
        <w:t>[53]</w:t>
      </w:r>
      <w:r>
        <w:rPr>
          <w:rFonts w:ascii="Arial" w:hAnsi="Arial" w:cs="Arial" w:hint="eastAsia"/>
          <w:color w:val="4D4D4D"/>
        </w:rPr>
        <w:t>、工业</w:t>
      </w:r>
      <w:r>
        <w:rPr>
          <w:rFonts w:ascii="Arial" w:hAnsi="Arial" w:cs="Arial"/>
          <w:color w:val="4D4D4D"/>
        </w:rPr>
        <w:t>4.0</w:t>
      </w:r>
      <w:r>
        <w:rPr>
          <w:rFonts w:ascii="Arial" w:hAnsi="Arial" w:cs="Arial" w:hint="eastAsia"/>
          <w:color w:val="4D4D4D"/>
        </w:rPr>
        <w:t>研究院</w:t>
      </w:r>
      <w:r>
        <w:rPr>
          <w:rFonts w:ascii="Arial" w:hAnsi="Arial" w:cs="Arial"/>
          <w:color w:val="4D4D4D"/>
        </w:rPr>
        <w:t>[54]</w:t>
      </w:r>
      <w:r>
        <w:rPr>
          <w:rFonts w:ascii="Arial" w:hAnsi="Arial" w:cs="Arial" w:hint="eastAsia"/>
          <w:color w:val="4D4D4D"/>
        </w:rPr>
        <w:t>等单位及其专家在数字孪生的概念、技术、标准、应用实践等方面开展了大量工作，为数字孪生在中国的推广与发展起到了重要作用。各方因素促使了数字孪生在中国的快速发展，使</w:t>
      </w:r>
      <w:r>
        <w:rPr>
          <w:rStyle w:val="a3"/>
          <w:rFonts w:ascii="Arial" w:hAnsi="Arial" w:cs="Arial"/>
          <w:bCs/>
          <w:color w:val="4D4D4D"/>
        </w:rPr>
        <w:t>2019</w:t>
      </w:r>
      <w:r>
        <w:rPr>
          <w:rStyle w:val="a3"/>
          <w:rFonts w:ascii="Arial" w:hAnsi="Arial" w:cs="Arial" w:hint="eastAsia"/>
          <w:bCs/>
          <w:color w:val="4D4D4D"/>
        </w:rPr>
        <w:t>年中国单年发表的数字孪生文章总量高达</w:t>
      </w:r>
      <w:r>
        <w:rPr>
          <w:rStyle w:val="a3"/>
          <w:rFonts w:ascii="Arial" w:hAnsi="Arial" w:cs="Arial"/>
          <w:bCs/>
          <w:color w:val="4D4D4D"/>
        </w:rPr>
        <w:t>108</w:t>
      </w:r>
      <w:r>
        <w:rPr>
          <w:rStyle w:val="a3"/>
          <w:rFonts w:ascii="Arial" w:hAnsi="Arial" w:cs="Arial" w:hint="eastAsia"/>
          <w:bCs/>
          <w:color w:val="4D4D4D"/>
        </w:rPr>
        <w:t>篇位居世界第二。截止到</w:t>
      </w:r>
      <w:r>
        <w:rPr>
          <w:rStyle w:val="a3"/>
          <w:rFonts w:ascii="Arial" w:hAnsi="Arial" w:cs="Arial"/>
          <w:bCs/>
          <w:color w:val="4D4D4D"/>
        </w:rPr>
        <w:t>2019</w:t>
      </w:r>
      <w:r>
        <w:rPr>
          <w:rStyle w:val="a3"/>
          <w:rFonts w:ascii="Arial" w:hAnsi="Arial" w:cs="Arial" w:hint="eastAsia"/>
          <w:bCs/>
          <w:color w:val="4D4D4D"/>
        </w:rPr>
        <w:t>年</w:t>
      </w:r>
      <w:r>
        <w:rPr>
          <w:rStyle w:val="a3"/>
          <w:rFonts w:ascii="Arial" w:hAnsi="Arial" w:cs="Arial"/>
          <w:bCs/>
          <w:color w:val="4D4D4D"/>
        </w:rPr>
        <w:t>12</w:t>
      </w:r>
      <w:r>
        <w:rPr>
          <w:rStyle w:val="a3"/>
          <w:rFonts w:ascii="Arial" w:hAnsi="Arial" w:cs="Arial" w:hint="eastAsia"/>
          <w:bCs/>
          <w:color w:val="4D4D4D"/>
        </w:rPr>
        <w:t>月</w:t>
      </w:r>
      <w:r>
        <w:rPr>
          <w:rStyle w:val="a3"/>
          <w:rFonts w:ascii="Arial" w:hAnsi="Arial" w:cs="Arial"/>
          <w:bCs/>
          <w:color w:val="4D4D4D"/>
        </w:rPr>
        <w:t>31</w:t>
      </w:r>
      <w:r>
        <w:rPr>
          <w:rStyle w:val="a3"/>
          <w:rFonts w:ascii="Arial" w:hAnsi="Arial" w:cs="Arial" w:hint="eastAsia"/>
          <w:bCs/>
          <w:color w:val="4D4D4D"/>
        </w:rPr>
        <w:t>日，中国累计发表数字孪生文章总数位居世界第三</w:t>
      </w:r>
      <w:r>
        <w:rPr>
          <w:rFonts w:ascii="Arial" w:hAnsi="Arial" w:cs="Arial" w:hint="eastAsia"/>
          <w:color w:val="4D4D4D"/>
        </w:rPr>
        <w:t>。其中，</w:t>
      </w:r>
      <w:r>
        <w:rPr>
          <w:rFonts w:ascii="Arial" w:hAnsi="Arial" w:cs="Arial"/>
          <w:color w:val="4D4D4D"/>
        </w:rPr>
        <w:t>2019</w:t>
      </w:r>
      <w:r>
        <w:rPr>
          <w:rFonts w:ascii="Arial" w:hAnsi="Arial" w:cs="Arial" w:hint="eastAsia"/>
          <w:color w:val="4D4D4D"/>
        </w:rPr>
        <w:t>年《计算机集成制造系统》上发表的数字孪生</w:t>
      </w:r>
      <w:r>
        <w:rPr>
          <w:rFonts w:ascii="Arial" w:hAnsi="Arial" w:cs="Arial"/>
          <w:color w:val="4D4D4D"/>
        </w:rPr>
        <w:t>30</w:t>
      </w:r>
      <w:r>
        <w:rPr>
          <w:rFonts w:ascii="Arial" w:hAnsi="Arial" w:cs="Arial" w:hint="eastAsia"/>
          <w:color w:val="4D4D4D"/>
        </w:rPr>
        <w:t>篇，对数字孪生研究与发展起到了重要作用。</w:t>
      </w:r>
    </w:p>
    <w:p w14:paraId="38D8C4D2"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2.4  </w:t>
      </w:r>
      <w:r>
        <w:rPr>
          <w:rStyle w:val="a3"/>
          <w:rFonts w:ascii="Arial" w:hAnsi="Arial" w:cs="Arial" w:hint="eastAsia"/>
          <w:bCs/>
          <w:color w:val="4D4D4D"/>
        </w:rPr>
        <w:t>数字孪生与智能制造的关系是什么？</w:t>
      </w:r>
    </w:p>
    <w:p w14:paraId="6F03876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从各国的先进制造业国家发展战略演变角度来看，无论是美国从</w:t>
      </w:r>
      <w:r>
        <w:rPr>
          <w:rFonts w:ascii="Arial" w:hAnsi="Arial" w:cs="Arial"/>
          <w:color w:val="4D4D4D"/>
        </w:rPr>
        <w:t>“</w:t>
      </w:r>
      <w:r>
        <w:rPr>
          <w:rFonts w:ascii="Arial" w:hAnsi="Arial" w:cs="Arial" w:hint="eastAsia"/>
          <w:color w:val="4D4D4D"/>
        </w:rPr>
        <w:t>去工业化</w:t>
      </w:r>
      <w:r>
        <w:rPr>
          <w:rFonts w:ascii="Arial" w:hAnsi="Arial" w:cs="Arial"/>
          <w:color w:val="4D4D4D"/>
        </w:rPr>
        <w:t>”</w:t>
      </w:r>
      <w:r>
        <w:rPr>
          <w:rFonts w:ascii="Arial" w:hAnsi="Arial" w:cs="Arial" w:hint="eastAsia"/>
          <w:color w:val="4D4D4D"/>
        </w:rPr>
        <w:t>到</w:t>
      </w:r>
      <w:r>
        <w:rPr>
          <w:rFonts w:ascii="Arial" w:hAnsi="Arial" w:cs="Arial"/>
          <w:color w:val="4D4D4D"/>
        </w:rPr>
        <w:t>“</w:t>
      </w:r>
      <w:r>
        <w:rPr>
          <w:rFonts w:ascii="Arial" w:hAnsi="Arial" w:cs="Arial" w:hint="eastAsia"/>
          <w:color w:val="4D4D4D"/>
        </w:rPr>
        <w:t>再工业化</w:t>
      </w:r>
      <w:r>
        <w:rPr>
          <w:rFonts w:ascii="Arial" w:hAnsi="Arial" w:cs="Arial"/>
          <w:color w:val="4D4D4D"/>
        </w:rPr>
        <w:t>”</w:t>
      </w:r>
      <w:r>
        <w:rPr>
          <w:rFonts w:ascii="Arial" w:hAnsi="Arial" w:cs="Arial" w:hint="eastAsia"/>
          <w:color w:val="4D4D4D"/>
        </w:rPr>
        <w:t>，到</w:t>
      </w:r>
      <w:r>
        <w:rPr>
          <w:rFonts w:ascii="Arial" w:hAnsi="Arial" w:cs="Arial"/>
          <w:color w:val="4D4D4D"/>
        </w:rPr>
        <w:t>“</w:t>
      </w:r>
      <w:r>
        <w:rPr>
          <w:rFonts w:ascii="Arial" w:hAnsi="Arial" w:cs="Arial" w:hint="eastAsia"/>
          <w:color w:val="4D4D4D"/>
        </w:rPr>
        <w:t>以软带硬</w:t>
      </w:r>
      <w:r>
        <w:rPr>
          <w:rFonts w:ascii="Arial" w:hAnsi="Arial" w:cs="Arial"/>
          <w:color w:val="4D4D4D"/>
        </w:rPr>
        <w:t>”</w:t>
      </w:r>
      <w:r>
        <w:rPr>
          <w:rFonts w:ascii="Arial" w:hAnsi="Arial" w:cs="Arial" w:hint="eastAsia"/>
          <w:color w:val="4D4D4D"/>
        </w:rPr>
        <w:t>的</w:t>
      </w:r>
      <w:r>
        <w:rPr>
          <w:rFonts w:ascii="Arial" w:hAnsi="Arial" w:cs="Arial"/>
          <w:color w:val="4D4D4D"/>
        </w:rPr>
        <w:t>“</w:t>
      </w:r>
      <w:r>
        <w:rPr>
          <w:rFonts w:ascii="Arial" w:hAnsi="Arial" w:cs="Arial" w:hint="eastAsia"/>
          <w:color w:val="4D4D4D"/>
        </w:rPr>
        <w:t>工业互联网</w:t>
      </w:r>
      <w:r>
        <w:rPr>
          <w:rFonts w:ascii="Arial" w:hAnsi="Arial" w:cs="Arial"/>
          <w:color w:val="4D4D4D"/>
        </w:rPr>
        <w:t>”</w:t>
      </w:r>
      <w:r>
        <w:rPr>
          <w:rFonts w:ascii="Arial" w:hAnsi="Arial" w:cs="Arial" w:hint="eastAsia"/>
          <w:color w:val="4D4D4D"/>
        </w:rPr>
        <w:t>战略，再到美国国家先进制造战略计划</w:t>
      </w:r>
      <w:r>
        <w:rPr>
          <w:rFonts w:ascii="Arial" w:hAnsi="Arial" w:cs="Arial"/>
          <w:color w:val="4D4D4D"/>
        </w:rPr>
        <w:t>[55]</w:t>
      </w:r>
      <w:r>
        <w:rPr>
          <w:rFonts w:ascii="Arial" w:hAnsi="Arial" w:cs="Arial" w:hint="eastAsia"/>
          <w:color w:val="4D4D4D"/>
        </w:rPr>
        <w:t>；德国从机械化、电气化、信息化，到</w:t>
      </w:r>
      <w:r>
        <w:rPr>
          <w:rFonts w:ascii="Arial" w:hAnsi="Arial" w:cs="Arial"/>
          <w:color w:val="4D4D4D"/>
        </w:rPr>
        <w:t>“</w:t>
      </w:r>
      <w:r>
        <w:rPr>
          <w:rFonts w:ascii="Arial" w:hAnsi="Arial" w:cs="Arial" w:hint="eastAsia"/>
          <w:color w:val="4D4D4D"/>
        </w:rPr>
        <w:t>以硬带软</w:t>
      </w:r>
      <w:r>
        <w:rPr>
          <w:rFonts w:ascii="Arial" w:hAnsi="Arial" w:cs="Arial"/>
          <w:color w:val="4D4D4D"/>
        </w:rPr>
        <w:t>”</w:t>
      </w:r>
      <w:r>
        <w:rPr>
          <w:rFonts w:ascii="Arial" w:hAnsi="Arial" w:cs="Arial" w:hint="eastAsia"/>
          <w:color w:val="4D4D4D"/>
        </w:rPr>
        <w:t>的</w:t>
      </w:r>
      <w:r>
        <w:rPr>
          <w:rFonts w:ascii="Arial" w:hAnsi="Arial" w:cs="Arial"/>
          <w:color w:val="4D4D4D"/>
        </w:rPr>
        <w:t>“</w:t>
      </w:r>
      <w:r>
        <w:rPr>
          <w:rFonts w:ascii="Arial" w:hAnsi="Arial" w:cs="Arial" w:hint="eastAsia"/>
          <w:color w:val="4D4D4D"/>
        </w:rPr>
        <w:t>工业</w:t>
      </w:r>
      <w:r>
        <w:rPr>
          <w:rFonts w:ascii="Arial" w:hAnsi="Arial" w:cs="Arial"/>
          <w:color w:val="4D4D4D"/>
        </w:rPr>
        <w:t>4.0”</w:t>
      </w:r>
      <w:r>
        <w:rPr>
          <w:rFonts w:ascii="Arial" w:hAnsi="Arial" w:cs="Arial" w:hint="eastAsia"/>
          <w:color w:val="4D4D4D"/>
        </w:rPr>
        <w:t>的制造业创新发展战略</w:t>
      </w:r>
      <w:r>
        <w:rPr>
          <w:rFonts w:ascii="Arial" w:hAnsi="Arial" w:cs="Arial"/>
          <w:color w:val="4D4D4D"/>
        </w:rPr>
        <w:t>[56]</w:t>
      </w:r>
      <w:r>
        <w:rPr>
          <w:rFonts w:ascii="Arial" w:hAnsi="Arial" w:cs="Arial" w:hint="eastAsia"/>
          <w:color w:val="4D4D4D"/>
        </w:rPr>
        <w:t>；还是中国从</w:t>
      </w:r>
      <w:r>
        <w:rPr>
          <w:rFonts w:ascii="Arial" w:hAnsi="Arial" w:cs="Arial"/>
          <w:color w:val="4D4D4D"/>
        </w:rPr>
        <w:t>“</w:t>
      </w:r>
      <w:r>
        <w:rPr>
          <w:rFonts w:ascii="Arial" w:hAnsi="Arial" w:cs="Arial" w:hint="eastAsia"/>
          <w:color w:val="4D4D4D"/>
        </w:rPr>
        <w:t>信息化带动工业化，工业化促进信息化</w:t>
      </w:r>
      <w:r>
        <w:rPr>
          <w:rFonts w:ascii="Arial" w:hAnsi="Arial" w:cs="Arial"/>
          <w:color w:val="4D4D4D"/>
        </w:rPr>
        <w:t>”</w:t>
      </w:r>
      <w:r>
        <w:rPr>
          <w:rFonts w:ascii="Arial" w:hAnsi="Arial" w:cs="Arial" w:hint="eastAsia"/>
          <w:color w:val="4D4D4D"/>
        </w:rPr>
        <w:t>，到两化融合和两化深度融合，再到</w:t>
      </w:r>
      <w:r>
        <w:rPr>
          <w:rFonts w:ascii="Arial" w:hAnsi="Arial" w:cs="Arial"/>
          <w:color w:val="4D4D4D"/>
        </w:rPr>
        <w:t>“</w:t>
      </w:r>
      <w:r>
        <w:rPr>
          <w:rFonts w:ascii="Arial" w:hAnsi="Arial" w:cs="Arial" w:hint="eastAsia"/>
          <w:color w:val="4D4D4D"/>
        </w:rPr>
        <w:t>中国制造</w:t>
      </w:r>
      <w:r>
        <w:rPr>
          <w:rFonts w:ascii="Arial" w:hAnsi="Arial" w:cs="Arial"/>
          <w:color w:val="4D4D4D"/>
        </w:rPr>
        <w:t>2025”</w:t>
      </w:r>
      <w:r>
        <w:rPr>
          <w:rFonts w:ascii="Arial" w:hAnsi="Arial" w:cs="Arial" w:hint="eastAsia"/>
          <w:color w:val="4D4D4D"/>
        </w:rPr>
        <w:t>的</w:t>
      </w:r>
      <w:r>
        <w:rPr>
          <w:rFonts w:ascii="Arial" w:hAnsi="Arial" w:cs="Arial"/>
          <w:color w:val="4D4D4D"/>
        </w:rPr>
        <w:t>“</w:t>
      </w:r>
      <w:r>
        <w:rPr>
          <w:rFonts w:ascii="Arial" w:hAnsi="Arial" w:cs="Arial" w:hint="eastAsia"/>
          <w:color w:val="4D4D4D"/>
        </w:rPr>
        <w:t>融合演进</w:t>
      </w:r>
      <w:r>
        <w:rPr>
          <w:rFonts w:ascii="Arial" w:hAnsi="Arial" w:cs="Arial"/>
          <w:color w:val="4D4D4D"/>
        </w:rPr>
        <w:t>”</w:t>
      </w:r>
      <w:r>
        <w:rPr>
          <w:rFonts w:ascii="Arial" w:hAnsi="Arial" w:cs="Arial" w:hint="eastAsia"/>
          <w:color w:val="4D4D4D"/>
        </w:rPr>
        <w:t>的制造强国发展战略，都期望通过信息物理融合来实现智能制造。综上可知，</w:t>
      </w:r>
      <w:r>
        <w:rPr>
          <w:rStyle w:val="a3"/>
          <w:rFonts w:ascii="Arial" w:hAnsi="Arial" w:cs="Arial" w:hint="eastAsia"/>
          <w:bCs/>
          <w:color w:val="4D4D4D"/>
        </w:rPr>
        <w:t>智能制造是当前世界制造业的共同发展趋势。</w:t>
      </w:r>
      <w:r>
        <w:rPr>
          <w:rFonts w:ascii="Arial" w:hAnsi="Arial" w:cs="Arial" w:hint="eastAsia"/>
          <w:color w:val="4D4D4D"/>
        </w:rPr>
        <w:t>而如何实现制造信息世界和物理世界的互联互通与集成共融，是迈向智能制造的瓶颈之一</w:t>
      </w:r>
      <w:r>
        <w:rPr>
          <w:rFonts w:ascii="Arial" w:hAnsi="Arial" w:cs="Arial"/>
          <w:color w:val="4D4D4D"/>
        </w:rPr>
        <w:t>[57]</w:t>
      </w:r>
      <w:r>
        <w:rPr>
          <w:rFonts w:ascii="Arial" w:hAnsi="Arial" w:cs="Arial" w:hint="eastAsia"/>
          <w:color w:val="4D4D4D"/>
        </w:rPr>
        <w:t>。</w:t>
      </w:r>
    </w:p>
    <w:p w14:paraId="756E4F75"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lastRenderedPageBreak/>
        <w:t>数字孪生是实现信息物理融合的有效手段</w:t>
      </w:r>
      <w:r>
        <w:rPr>
          <w:rFonts w:ascii="Arial" w:hAnsi="Arial" w:cs="Arial"/>
          <w:color w:val="4D4D4D"/>
        </w:rPr>
        <w:t>[2]</w:t>
      </w:r>
      <w:r>
        <w:rPr>
          <w:rFonts w:ascii="Arial" w:hAnsi="Arial" w:cs="Arial" w:hint="eastAsia"/>
          <w:color w:val="4D4D4D"/>
        </w:rPr>
        <w:t>。一方面，数字孪生能够支持制造的物理世界与信息世界之间的虚实映射与双向交互，从而形成</w:t>
      </w:r>
      <w:r>
        <w:rPr>
          <w:rFonts w:ascii="Arial" w:hAnsi="Arial" w:cs="Arial"/>
          <w:color w:val="4D4D4D"/>
        </w:rPr>
        <w:t>“</w:t>
      </w:r>
      <w:r>
        <w:rPr>
          <w:rFonts w:ascii="Arial" w:hAnsi="Arial" w:cs="Arial" w:hint="eastAsia"/>
          <w:color w:val="4D4D4D"/>
        </w:rPr>
        <w:t>数据感知</w:t>
      </w:r>
      <w:r>
        <w:rPr>
          <w:rFonts w:ascii="Arial" w:hAnsi="Arial" w:cs="Arial"/>
          <w:color w:val="4D4D4D"/>
        </w:rPr>
        <w:t>-</w:t>
      </w:r>
      <w:r>
        <w:rPr>
          <w:rFonts w:ascii="Arial" w:hAnsi="Arial" w:cs="Arial" w:hint="eastAsia"/>
          <w:color w:val="4D4D4D"/>
        </w:rPr>
        <w:t>实时分析</w:t>
      </w:r>
      <w:r>
        <w:rPr>
          <w:rFonts w:ascii="Arial" w:hAnsi="Arial" w:cs="Arial"/>
          <w:color w:val="4D4D4D"/>
        </w:rPr>
        <w:t>-</w:t>
      </w:r>
      <w:r>
        <w:rPr>
          <w:rFonts w:ascii="Arial" w:hAnsi="Arial" w:cs="Arial" w:hint="eastAsia"/>
          <w:color w:val="4D4D4D"/>
        </w:rPr>
        <w:t>智能决策</w:t>
      </w:r>
      <w:r>
        <w:rPr>
          <w:rFonts w:ascii="Arial" w:hAnsi="Arial" w:cs="Arial"/>
          <w:color w:val="4D4D4D"/>
        </w:rPr>
        <w:t>-</w:t>
      </w:r>
      <w:r>
        <w:rPr>
          <w:rFonts w:ascii="Arial" w:hAnsi="Arial" w:cs="Arial" w:hint="eastAsia"/>
          <w:color w:val="4D4D4D"/>
        </w:rPr>
        <w:t>精准执行</w:t>
      </w:r>
      <w:r>
        <w:rPr>
          <w:rFonts w:ascii="Arial" w:hAnsi="Arial" w:cs="Arial"/>
          <w:color w:val="4D4D4D"/>
        </w:rPr>
        <w:t>”</w:t>
      </w:r>
      <w:r>
        <w:rPr>
          <w:rFonts w:ascii="Arial" w:hAnsi="Arial" w:cs="Arial" w:hint="eastAsia"/>
          <w:color w:val="4D4D4D"/>
        </w:rPr>
        <w:t>实时智能闭环；另一方面，数字孪生能够将运行状态、环境变化、突发扰动等物理实况数据与仿真预测、统计分析、领域知识等信息空间数据进行全面交互与深度融合，从而增强制造的物理世界与信息世界的同步性与一致性。</w:t>
      </w:r>
    </w:p>
    <w:p w14:paraId="23EB4201"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由表</w:t>
      </w:r>
      <w:r>
        <w:rPr>
          <w:rFonts w:ascii="Arial" w:hAnsi="Arial" w:cs="Arial"/>
          <w:color w:val="4D4D4D"/>
        </w:rPr>
        <w:t>3</w:t>
      </w:r>
      <w:r>
        <w:rPr>
          <w:rFonts w:ascii="Arial" w:hAnsi="Arial" w:cs="Arial" w:hint="eastAsia"/>
          <w:color w:val="4D4D4D"/>
        </w:rPr>
        <w:t>文献关键词和发表机构</w:t>
      </w:r>
      <w:r>
        <w:rPr>
          <w:rFonts w:ascii="Arial" w:hAnsi="Arial" w:cs="Arial"/>
          <w:color w:val="4D4D4D"/>
        </w:rPr>
        <w:t>/</w:t>
      </w:r>
      <w:r>
        <w:rPr>
          <w:rFonts w:ascii="Arial" w:hAnsi="Arial" w:cs="Arial" w:hint="eastAsia"/>
          <w:color w:val="4D4D4D"/>
        </w:rPr>
        <w:t>作者统计分析可知，当前发表的所有数字孪生研究成果中：</w:t>
      </w:r>
      <w:r>
        <w:rPr>
          <w:rFonts w:hint="eastAsia"/>
          <w:color w:val="4D4D4D"/>
        </w:rPr>
        <w:t>①</w:t>
      </w:r>
      <w:r>
        <w:rPr>
          <w:rFonts w:ascii="Arial" w:hAnsi="Arial" w:cs="Arial" w:hint="eastAsia"/>
          <w:color w:val="4D4D4D"/>
        </w:rPr>
        <w:t>数字孪生与工业</w:t>
      </w:r>
      <w:r>
        <w:rPr>
          <w:rFonts w:ascii="Arial" w:hAnsi="Arial" w:cs="Arial"/>
          <w:color w:val="4D4D4D"/>
        </w:rPr>
        <w:t>4.0</w:t>
      </w:r>
      <w:r>
        <w:rPr>
          <w:rFonts w:ascii="Arial" w:hAnsi="Arial" w:cs="Arial" w:hint="eastAsia"/>
          <w:color w:val="4D4D4D"/>
        </w:rPr>
        <w:t>、</w:t>
      </w:r>
      <w:r>
        <w:rPr>
          <w:rFonts w:ascii="Arial" w:hAnsi="Arial" w:cs="Arial"/>
          <w:color w:val="4D4D4D"/>
        </w:rPr>
        <w:t>CPS</w:t>
      </w:r>
      <w:r>
        <w:rPr>
          <w:rFonts w:ascii="Arial" w:hAnsi="Arial" w:cs="Arial" w:hint="eastAsia"/>
          <w:color w:val="4D4D4D"/>
        </w:rPr>
        <w:t>、智能装备</w:t>
      </w:r>
      <w:r>
        <w:rPr>
          <w:rFonts w:ascii="Arial" w:hAnsi="Arial" w:cs="Arial"/>
          <w:color w:val="4D4D4D"/>
        </w:rPr>
        <w:t>/</w:t>
      </w:r>
      <w:r>
        <w:rPr>
          <w:rFonts w:ascii="Arial" w:hAnsi="Arial" w:cs="Arial" w:hint="eastAsia"/>
          <w:color w:val="4D4D4D"/>
        </w:rPr>
        <w:t>工厂</w:t>
      </w:r>
      <w:r>
        <w:rPr>
          <w:rFonts w:ascii="Arial" w:hAnsi="Arial" w:cs="Arial"/>
          <w:color w:val="4D4D4D"/>
        </w:rPr>
        <w:t>/</w:t>
      </w:r>
      <w:r>
        <w:rPr>
          <w:rFonts w:ascii="Arial" w:hAnsi="Arial" w:cs="Arial" w:hint="eastAsia"/>
          <w:color w:val="4D4D4D"/>
        </w:rPr>
        <w:t>服务等相结合的论文最多，占当前所发表数字孪生论文总数的一半以上；</w:t>
      </w:r>
      <w:r>
        <w:rPr>
          <w:rFonts w:hint="eastAsia"/>
          <w:color w:val="4D4D4D"/>
        </w:rPr>
        <w:t>②</w:t>
      </w:r>
      <w:r>
        <w:rPr>
          <w:rFonts w:ascii="Arial" w:hAnsi="Arial" w:cs="Arial" w:hint="eastAsia"/>
          <w:color w:val="4D4D4D"/>
        </w:rPr>
        <w:t>美国、中国、德国发表数字孪生论文数全球最多，论文主要来自各国智能制造相关领域的高校与科研院所；</w:t>
      </w:r>
      <w:r>
        <w:rPr>
          <w:rFonts w:hint="eastAsia"/>
          <w:color w:val="4D4D4D"/>
        </w:rPr>
        <w:t>③</w:t>
      </w:r>
      <w:r>
        <w:rPr>
          <w:rFonts w:ascii="Arial" w:hAnsi="Arial" w:cs="Arial" w:hint="eastAsia"/>
          <w:color w:val="4D4D4D"/>
        </w:rPr>
        <w:t>在工业界，西门子、戴姆勒、</w:t>
      </w:r>
      <w:r>
        <w:rPr>
          <w:rFonts w:ascii="Arial" w:hAnsi="Arial" w:cs="Arial"/>
          <w:color w:val="4D4D4D"/>
        </w:rPr>
        <w:t>ABB</w:t>
      </w:r>
      <w:r>
        <w:rPr>
          <w:rFonts w:ascii="Arial" w:hAnsi="Arial" w:cs="Arial" w:hint="eastAsia"/>
          <w:color w:val="4D4D4D"/>
        </w:rPr>
        <w:t>等践行智能制造理念的企业发文量最多。相关统计结果表明，</w:t>
      </w:r>
      <w:r>
        <w:rPr>
          <w:rStyle w:val="a3"/>
          <w:rFonts w:ascii="Arial" w:hAnsi="Arial" w:cs="Arial" w:hint="eastAsia"/>
          <w:bCs/>
          <w:color w:val="4D4D4D"/>
        </w:rPr>
        <w:t>学术界和工业界都将数字孪生作为践行智能制造的关键使能技术之一。</w:t>
      </w:r>
    </w:p>
    <w:p w14:paraId="134FD5A4"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hint="eastAsia"/>
          <w:bCs/>
          <w:color w:val="4D4D4D"/>
        </w:rPr>
        <w:t>综上所述，智能制造是当前世界各国制造业的共同发展趋势，数字孪生是智能制造使能技术之一。</w:t>
      </w:r>
    </w:p>
    <w:p w14:paraId="78C3ADAC"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color w:val="4D4D4D"/>
        </w:rPr>
        <w:t>2.5  </w:t>
      </w:r>
      <w:r>
        <w:rPr>
          <w:rStyle w:val="a3"/>
          <w:rFonts w:ascii="Arial" w:hAnsi="Arial" w:cs="Arial" w:hint="eastAsia"/>
          <w:bCs/>
          <w:color w:val="4D4D4D"/>
        </w:rPr>
        <w:t>数字孪生能与</w:t>
      </w:r>
      <w:r>
        <w:rPr>
          <w:rStyle w:val="a3"/>
          <w:rFonts w:ascii="Arial" w:hAnsi="Arial" w:cs="Arial"/>
          <w:bCs/>
          <w:color w:val="4D4D4D"/>
        </w:rPr>
        <w:t>NewIT</w:t>
      </w:r>
      <w:r>
        <w:rPr>
          <w:rStyle w:val="a3"/>
          <w:rFonts w:ascii="Arial" w:hAnsi="Arial" w:cs="Arial" w:hint="eastAsia"/>
          <w:bCs/>
          <w:color w:val="4D4D4D"/>
        </w:rPr>
        <w:t>融合？</w:t>
      </w:r>
    </w:p>
    <w:p w14:paraId="05EA8910"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如图</w:t>
      </w:r>
      <w:r>
        <w:rPr>
          <w:rFonts w:ascii="Arial" w:hAnsi="Arial" w:cs="Arial"/>
          <w:color w:val="4D4D4D"/>
        </w:rPr>
        <w:t>6</w:t>
      </w:r>
      <w:r>
        <w:rPr>
          <w:rFonts w:ascii="Arial" w:hAnsi="Arial" w:cs="Arial" w:hint="eastAsia"/>
          <w:color w:val="4D4D4D"/>
        </w:rPr>
        <w:t>所示，从数字孪生五维模型的角度出发，</w:t>
      </w:r>
      <w:r>
        <w:rPr>
          <w:rFonts w:ascii="Arial" w:hAnsi="Arial" w:cs="Arial"/>
          <w:color w:val="4D4D4D"/>
        </w:rPr>
        <w:t xml:space="preserve"> NewIT</w:t>
      </w:r>
      <w:r>
        <w:rPr>
          <w:rFonts w:ascii="Arial" w:hAnsi="Arial" w:cs="Arial" w:hint="eastAsia"/>
          <w:color w:val="4D4D4D"/>
        </w:rPr>
        <w:t>对数字孪生的实现和落地应用起到重要的支撑作用，具体分析如下。</w:t>
      </w:r>
    </w:p>
    <w:p w14:paraId="1198DBBE" w14:textId="08038082"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3987B787" wp14:editId="1DCE2238">
            <wp:extent cx="5274310" cy="4995545"/>
            <wp:effectExtent l="0" t="0" r="254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274310" cy="4995545"/>
                    </a:xfrm>
                    <a:prstGeom prst="rect">
                      <a:avLst/>
                    </a:prstGeom>
                    <a:noFill/>
                    <a:ln>
                      <a:noFill/>
                    </a:ln>
                  </pic:spPr>
                </pic:pic>
              </a:graphicData>
            </a:graphic>
          </wp:inline>
        </w:drawing>
      </w:r>
    </w:p>
    <w:p w14:paraId="3032D2F4"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图</w:t>
      </w:r>
      <w:r>
        <w:rPr>
          <w:rFonts w:ascii="Arial" w:hAnsi="Arial" w:cs="Arial"/>
          <w:color w:val="4D4D4D"/>
        </w:rPr>
        <w:t>6  </w:t>
      </w:r>
      <w:r>
        <w:rPr>
          <w:rFonts w:ascii="Arial" w:hAnsi="Arial" w:cs="Arial" w:hint="eastAsia"/>
          <w:color w:val="4D4D4D"/>
        </w:rPr>
        <w:t>数字孪生五维模型与</w:t>
      </w:r>
      <w:r>
        <w:rPr>
          <w:rFonts w:ascii="Arial" w:hAnsi="Arial" w:cs="Arial"/>
          <w:color w:val="4D4D4D"/>
        </w:rPr>
        <w:t>New IT</w:t>
      </w:r>
      <w:r>
        <w:rPr>
          <w:rFonts w:ascii="Arial" w:hAnsi="Arial" w:cs="Arial" w:hint="eastAsia"/>
          <w:color w:val="4D4D4D"/>
        </w:rPr>
        <w:t>的关系</w:t>
      </w:r>
    </w:p>
    <w:p w14:paraId="28D3A6B2"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1</w:t>
      </w:r>
      <w:r>
        <w:rPr>
          <w:rFonts w:ascii="Arial" w:hAnsi="Arial" w:cs="Arial" w:hint="eastAsia"/>
          <w:color w:val="4D4D4D"/>
        </w:rPr>
        <w:t>）</w:t>
      </w:r>
      <w:r>
        <w:rPr>
          <w:rStyle w:val="a3"/>
          <w:rFonts w:ascii="Arial" w:hAnsi="Arial" w:cs="Arial" w:hint="eastAsia"/>
          <w:bCs/>
          <w:color w:val="4D4D4D"/>
        </w:rPr>
        <w:t>数字孪生与物联网</w:t>
      </w:r>
      <w:r>
        <w:rPr>
          <w:rFonts w:ascii="Arial" w:hAnsi="Arial" w:cs="Arial"/>
          <w:color w:val="4D4D4D"/>
        </w:rPr>
        <w:t>  </w:t>
      </w:r>
      <w:r>
        <w:rPr>
          <w:rFonts w:ascii="Arial" w:hAnsi="Arial" w:cs="Arial" w:hint="eastAsia"/>
          <w:color w:val="4D4D4D"/>
        </w:rPr>
        <w:t>对物理世界的全面感知是实现数字孪生的重要基础和前提，物联网通过射频识别、二维码、传感器等数据采集方式为物理世界的整体感知提供了技术支持。此外，物联网通过有线或无线网络为孪生数据的实时、可靠、高效传输提供了帮助。</w:t>
      </w:r>
    </w:p>
    <w:p w14:paraId="5AAEBC2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2</w:t>
      </w:r>
      <w:r>
        <w:rPr>
          <w:rFonts w:ascii="Arial" w:hAnsi="Arial" w:cs="Arial" w:hint="eastAsia"/>
          <w:color w:val="4D4D4D"/>
        </w:rPr>
        <w:t>）</w:t>
      </w:r>
      <w:r>
        <w:rPr>
          <w:rStyle w:val="a3"/>
          <w:rFonts w:ascii="Arial" w:hAnsi="Arial" w:cs="Arial" w:hint="eastAsia"/>
          <w:bCs/>
          <w:color w:val="4D4D4D"/>
        </w:rPr>
        <w:t>数字孪生与</w:t>
      </w:r>
      <w:r>
        <w:rPr>
          <w:rStyle w:val="a3"/>
          <w:rFonts w:ascii="Arial" w:hAnsi="Arial" w:cs="Arial"/>
          <w:bCs/>
          <w:color w:val="4D4D4D"/>
        </w:rPr>
        <w:t>3R</w:t>
      </w:r>
      <w:r>
        <w:rPr>
          <w:rStyle w:val="a3"/>
          <w:rFonts w:ascii="Arial" w:hAnsi="Arial" w:cs="Arial" w:hint="eastAsia"/>
          <w:bCs/>
          <w:color w:val="4D4D4D"/>
        </w:rPr>
        <w:t>（</w:t>
      </w:r>
      <w:r>
        <w:rPr>
          <w:rStyle w:val="a3"/>
          <w:rFonts w:ascii="Arial" w:hAnsi="Arial" w:cs="Arial"/>
          <w:bCs/>
          <w:color w:val="4D4D4D"/>
        </w:rPr>
        <w:t>AR, VR, MR</w:t>
      </w:r>
      <w:r>
        <w:rPr>
          <w:rStyle w:val="a3"/>
          <w:rFonts w:ascii="Arial" w:hAnsi="Arial" w:cs="Arial" w:hint="eastAsia"/>
          <w:bCs/>
          <w:color w:val="4D4D4D"/>
        </w:rPr>
        <w:t>）</w:t>
      </w:r>
      <w:r>
        <w:rPr>
          <w:rFonts w:ascii="Arial" w:hAnsi="Arial" w:cs="Arial" w:hint="eastAsia"/>
          <w:color w:val="4D4D4D"/>
        </w:rPr>
        <w:t>虚拟模型是数字孪生的核心部分，为物理实体提供多维度、多时空尺度的高保真数字化映射。实现可视化与虚实融合是使虚拟模型真实呈现物理实体以及增强物理实体功能的关键。</w:t>
      </w:r>
      <w:r>
        <w:rPr>
          <w:rFonts w:ascii="Arial" w:hAnsi="Arial" w:cs="Arial"/>
          <w:color w:val="4D4D4D"/>
        </w:rPr>
        <w:t>VR/AR/MR</w:t>
      </w:r>
      <w:r>
        <w:rPr>
          <w:rFonts w:ascii="Arial" w:hAnsi="Arial" w:cs="Arial" w:hint="eastAsia"/>
          <w:color w:val="4D4D4D"/>
        </w:rPr>
        <w:t>技术为此提供支持：</w:t>
      </w:r>
      <w:r>
        <w:rPr>
          <w:rFonts w:ascii="Arial" w:hAnsi="Arial" w:cs="Arial"/>
          <w:color w:val="4D4D4D"/>
        </w:rPr>
        <w:t>VR</w:t>
      </w:r>
      <w:r>
        <w:rPr>
          <w:rFonts w:ascii="Arial" w:hAnsi="Arial" w:cs="Arial" w:hint="eastAsia"/>
          <w:color w:val="4D4D4D"/>
        </w:rPr>
        <w:t>技术利用计算机图形学、细节渲染、动态环境建模等实现虚拟模型对物理实体属性、行为、规则等方面层次细节的可视化动态逼真显示；</w:t>
      </w:r>
      <w:r>
        <w:rPr>
          <w:rFonts w:ascii="Arial" w:hAnsi="Arial" w:cs="Arial"/>
          <w:color w:val="4D4D4D"/>
        </w:rPr>
        <w:t>AR</w:t>
      </w:r>
      <w:r>
        <w:rPr>
          <w:rFonts w:ascii="Arial" w:hAnsi="Arial" w:cs="Arial" w:hint="eastAsia"/>
          <w:color w:val="4D4D4D"/>
        </w:rPr>
        <w:t>与</w:t>
      </w:r>
      <w:r>
        <w:rPr>
          <w:rFonts w:ascii="Arial" w:hAnsi="Arial" w:cs="Arial"/>
          <w:color w:val="4D4D4D"/>
        </w:rPr>
        <w:t>MR</w:t>
      </w:r>
      <w:r>
        <w:rPr>
          <w:rFonts w:ascii="Arial" w:hAnsi="Arial" w:cs="Arial" w:hint="eastAsia"/>
          <w:color w:val="4D4D4D"/>
        </w:rPr>
        <w:t>技术利用实时数据采集，场景捕捉，实时跟踪及注册等实现虚拟模型与物理实体在时空上的同步与融合，通过虚拟模型补充增强物理实体在检测、验证及引导等方面的功能。</w:t>
      </w:r>
    </w:p>
    <w:p w14:paraId="7C74F490"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3</w:t>
      </w:r>
      <w:r>
        <w:rPr>
          <w:rFonts w:ascii="Arial" w:hAnsi="Arial" w:cs="Arial" w:hint="eastAsia"/>
          <w:color w:val="4D4D4D"/>
        </w:rPr>
        <w:t>）</w:t>
      </w:r>
      <w:r>
        <w:rPr>
          <w:rStyle w:val="a3"/>
          <w:rFonts w:ascii="Arial" w:hAnsi="Arial" w:cs="Arial" w:hint="eastAsia"/>
          <w:bCs/>
          <w:color w:val="4D4D4D"/>
        </w:rPr>
        <w:t>数字孪生与边缘计算</w:t>
      </w:r>
      <w:r>
        <w:rPr>
          <w:rFonts w:ascii="Arial" w:hAnsi="Arial" w:cs="Arial"/>
          <w:color w:val="4D4D4D"/>
        </w:rPr>
        <w:t> </w:t>
      </w:r>
      <w:r>
        <w:rPr>
          <w:rFonts w:ascii="Arial" w:hAnsi="Arial" w:cs="Arial" w:hint="eastAsia"/>
          <w:color w:val="4D4D4D"/>
        </w:rPr>
        <w:t>边缘计算技术可将部分从物理世界采集到的数据在边缘侧进行实时过滤、规约与处理，从而实现了用户本地的即时决策、快速响</w:t>
      </w:r>
      <w:r>
        <w:rPr>
          <w:rFonts w:ascii="Arial" w:hAnsi="Arial" w:cs="Arial" w:hint="eastAsia"/>
          <w:color w:val="4D4D4D"/>
        </w:rPr>
        <w:lastRenderedPageBreak/>
        <w:t>应与及时执行</w:t>
      </w:r>
      <w:r>
        <w:rPr>
          <w:rFonts w:ascii="Arial" w:hAnsi="Arial" w:cs="Arial"/>
          <w:color w:val="4D4D4D"/>
        </w:rPr>
        <w:t>[58]</w:t>
      </w:r>
      <w:r>
        <w:rPr>
          <w:rFonts w:ascii="Arial" w:hAnsi="Arial" w:cs="Arial" w:hint="eastAsia"/>
          <w:color w:val="4D4D4D"/>
        </w:rPr>
        <w:t>。结合云计算技术，复杂的孪生数据可被传送到云端进行进一步的处理，从而实现了针对不同需求的云</w:t>
      </w:r>
      <w:r>
        <w:rPr>
          <w:rFonts w:ascii="Arial" w:hAnsi="Arial" w:cs="Arial"/>
          <w:color w:val="4D4D4D"/>
        </w:rPr>
        <w:t>-</w:t>
      </w:r>
      <w:r>
        <w:rPr>
          <w:rFonts w:ascii="Arial" w:hAnsi="Arial" w:cs="Arial" w:hint="eastAsia"/>
          <w:color w:val="4D4D4D"/>
        </w:rPr>
        <w:t>边数据协同处理，进而提高数据处理效率、减少云端数据负荷、降低数据传输时延，为数字孪生的实时性提供保障。</w:t>
      </w:r>
    </w:p>
    <w:p w14:paraId="2DD734B2"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4</w:t>
      </w:r>
      <w:r>
        <w:rPr>
          <w:rFonts w:ascii="Arial" w:hAnsi="Arial" w:cs="Arial" w:hint="eastAsia"/>
          <w:color w:val="4D4D4D"/>
        </w:rPr>
        <w:t>）</w:t>
      </w:r>
      <w:r>
        <w:rPr>
          <w:rStyle w:val="a3"/>
          <w:rFonts w:ascii="Arial" w:hAnsi="Arial" w:cs="Arial" w:hint="eastAsia"/>
          <w:bCs/>
          <w:color w:val="4D4D4D"/>
        </w:rPr>
        <w:t>数字孪生与云计算</w:t>
      </w:r>
      <w:r>
        <w:rPr>
          <w:rFonts w:ascii="Arial" w:hAnsi="Arial" w:cs="Arial"/>
          <w:color w:val="4D4D4D"/>
        </w:rPr>
        <w:t> </w:t>
      </w:r>
      <w:r>
        <w:rPr>
          <w:rFonts w:ascii="Arial" w:hAnsi="Arial" w:cs="Arial" w:hint="eastAsia"/>
          <w:color w:val="4D4D4D"/>
        </w:rPr>
        <w:t>数字孪生的规模弹性很大，单元级数字孪生可能在本地服务器即可满足计算与运行需求，而系统级和复杂系统级数字孪生则需要更大的计算与存储能力。云计算按需使用与分布式共享的模式可使数字孪生使用庞大的云计算资源与数据中心，从而动态地满足数字孪生的不同计算、存储与运行需求。</w:t>
      </w:r>
    </w:p>
    <w:p w14:paraId="340D5839"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5</w:t>
      </w:r>
      <w:r>
        <w:rPr>
          <w:rFonts w:ascii="Arial" w:hAnsi="Arial" w:cs="Arial" w:hint="eastAsia"/>
          <w:color w:val="4D4D4D"/>
        </w:rPr>
        <w:t>）</w:t>
      </w:r>
      <w:r>
        <w:rPr>
          <w:rStyle w:val="a3"/>
          <w:rFonts w:ascii="Arial" w:hAnsi="Arial" w:cs="Arial" w:hint="eastAsia"/>
          <w:bCs/>
          <w:color w:val="4D4D4D"/>
        </w:rPr>
        <w:t>数字孪生与</w:t>
      </w:r>
      <w:r>
        <w:rPr>
          <w:rStyle w:val="a3"/>
          <w:rFonts w:ascii="Arial" w:hAnsi="Arial" w:cs="Arial"/>
          <w:bCs/>
          <w:color w:val="4D4D4D"/>
        </w:rPr>
        <w:t>5G</w:t>
      </w:r>
      <w:r>
        <w:rPr>
          <w:rFonts w:ascii="Arial" w:hAnsi="Arial" w:cs="Arial"/>
          <w:color w:val="4D4D4D"/>
        </w:rPr>
        <w:t>  </w:t>
      </w:r>
      <w:r>
        <w:rPr>
          <w:rFonts w:ascii="Arial" w:hAnsi="Arial" w:cs="Arial" w:hint="eastAsia"/>
          <w:color w:val="4D4D4D"/>
        </w:rPr>
        <w:t>虚拟模型的精准映射与物理实体的快速反馈控制是实现数字孪生的关键。虚拟模型的精准程度、物理实体的快速反馈控制能力、海量物理设备的互联对数字孪生的数据传输容量、传输速率、传输响应时间提出了更高的要求。</w:t>
      </w:r>
      <w:r>
        <w:rPr>
          <w:rFonts w:ascii="Arial" w:hAnsi="Arial" w:cs="Arial"/>
          <w:color w:val="4D4D4D"/>
        </w:rPr>
        <w:t>5G</w:t>
      </w:r>
      <w:r>
        <w:rPr>
          <w:rFonts w:ascii="Arial" w:hAnsi="Arial" w:cs="Arial" w:hint="eastAsia"/>
          <w:color w:val="4D4D4D"/>
        </w:rPr>
        <w:t>通信技术具有高速率、大容量、低时延、高可靠的特点</w:t>
      </w:r>
      <w:r>
        <w:rPr>
          <w:rFonts w:ascii="Arial" w:hAnsi="Arial" w:cs="Arial"/>
          <w:color w:val="4D4D4D"/>
        </w:rPr>
        <w:t>[59]</w:t>
      </w:r>
      <w:r>
        <w:rPr>
          <w:rFonts w:ascii="Arial" w:hAnsi="Arial" w:cs="Arial" w:hint="eastAsia"/>
          <w:color w:val="4D4D4D"/>
        </w:rPr>
        <w:t>，能够契合数字孪生的数据传输要求，满足虚拟模型与物理实体的海量数据低延迟传输、大量设备的互通互联，从而更好的推进数字孪生的应用落地。</w:t>
      </w:r>
    </w:p>
    <w:p w14:paraId="7EFE481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6</w:t>
      </w:r>
      <w:r>
        <w:rPr>
          <w:rFonts w:ascii="Arial" w:hAnsi="Arial" w:cs="Arial" w:hint="eastAsia"/>
          <w:color w:val="4D4D4D"/>
        </w:rPr>
        <w:t>）</w:t>
      </w:r>
      <w:r>
        <w:rPr>
          <w:rStyle w:val="a3"/>
          <w:rFonts w:ascii="Arial" w:hAnsi="Arial" w:cs="Arial" w:hint="eastAsia"/>
          <w:bCs/>
          <w:color w:val="4D4D4D"/>
        </w:rPr>
        <w:t>数字孪生与大数据</w:t>
      </w:r>
      <w:r>
        <w:rPr>
          <w:rFonts w:ascii="Arial" w:hAnsi="Arial" w:cs="Arial"/>
          <w:color w:val="4D4D4D"/>
        </w:rPr>
        <w:t> </w:t>
      </w:r>
      <w:r>
        <w:rPr>
          <w:rFonts w:ascii="Arial" w:hAnsi="Arial" w:cs="Arial" w:hint="eastAsia"/>
          <w:color w:val="4D4D4D"/>
        </w:rPr>
        <w:t>数字孪生中的孪生数据集成了物理感知数据、模型生成数据、虚实融合数据等高速产生的多来源、多种类、多结构的全要素</w:t>
      </w:r>
      <w:r>
        <w:rPr>
          <w:rFonts w:ascii="Arial" w:hAnsi="Arial" w:cs="Arial"/>
          <w:color w:val="4D4D4D"/>
        </w:rPr>
        <w:t>/</w:t>
      </w:r>
      <w:r>
        <w:rPr>
          <w:rFonts w:ascii="Arial" w:hAnsi="Arial" w:cs="Arial" w:hint="eastAsia"/>
          <w:color w:val="4D4D4D"/>
        </w:rPr>
        <w:t>全业务</w:t>
      </w:r>
      <w:r>
        <w:rPr>
          <w:rFonts w:ascii="Arial" w:hAnsi="Arial" w:cs="Arial"/>
          <w:color w:val="4D4D4D"/>
        </w:rPr>
        <w:t>/</w:t>
      </w:r>
      <w:r>
        <w:rPr>
          <w:rFonts w:ascii="Arial" w:hAnsi="Arial" w:cs="Arial" w:hint="eastAsia"/>
          <w:color w:val="4D4D4D"/>
        </w:rPr>
        <w:t>全流程的海量数据</w:t>
      </w:r>
      <w:r>
        <w:rPr>
          <w:rFonts w:ascii="Arial" w:hAnsi="Arial" w:cs="Arial"/>
          <w:color w:val="4D4D4D"/>
        </w:rPr>
        <w:t>[2]</w:t>
      </w:r>
      <w:r>
        <w:rPr>
          <w:rFonts w:ascii="Arial" w:hAnsi="Arial" w:cs="Arial" w:hint="eastAsia"/>
          <w:color w:val="4D4D4D"/>
        </w:rPr>
        <w:t>。大数据能够从数字孪生高速产生的海量数据中提取更多有价值的信息，以解释和预测现实事件的结果和过程。</w:t>
      </w:r>
    </w:p>
    <w:p w14:paraId="7C207BD5"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7</w:t>
      </w:r>
      <w:r>
        <w:rPr>
          <w:rFonts w:ascii="Arial" w:hAnsi="Arial" w:cs="Arial" w:hint="eastAsia"/>
          <w:color w:val="4D4D4D"/>
        </w:rPr>
        <w:t>）</w:t>
      </w:r>
      <w:r>
        <w:rPr>
          <w:rStyle w:val="a3"/>
          <w:rFonts w:ascii="Arial" w:hAnsi="Arial" w:cs="Arial" w:hint="eastAsia"/>
          <w:bCs/>
          <w:color w:val="4D4D4D"/>
        </w:rPr>
        <w:t>数字孪生与区块链</w:t>
      </w:r>
      <w:r>
        <w:rPr>
          <w:rFonts w:ascii="Arial" w:hAnsi="Arial" w:cs="Arial"/>
          <w:color w:val="4D4D4D"/>
        </w:rPr>
        <w:t> </w:t>
      </w:r>
      <w:r>
        <w:rPr>
          <w:rFonts w:ascii="Arial" w:hAnsi="Arial" w:cs="Arial" w:hint="eastAsia"/>
          <w:color w:val="4D4D4D"/>
        </w:rPr>
        <w:t>区块链可对数字孪生的安全性提供可靠保证</w:t>
      </w:r>
      <w:r>
        <w:rPr>
          <w:rFonts w:ascii="Arial" w:hAnsi="Arial" w:cs="Arial"/>
          <w:color w:val="4D4D4D"/>
        </w:rPr>
        <w:t>[60]</w:t>
      </w:r>
      <w:r>
        <w:rPr>
          <w:rFonts w:ascii="Arial" w:hAnsi="Arial" w:cs="Arial" w:hint="eastAsia"/>
          <w:color w:val="4D4D4D"/>
        </w:rPr>
        <w:t>，可确保孪生数据不可篡改、全程留痕、可跟踪、可追溯等。独立性、不可变和安全性的区块链技术，可防止数字孪生被篡改而出现错误和偏差，以保持数字孪生的安全，从而鼓励更好的创新。此外，通过区块链建立起的信任机制可以确保服务交易的安全，从而让用户安心使用数字孪生提供的各种服务。</w:t>
      </w:r>
    </w:p>
    <w:p w14:paraId="053BA6B9"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w:t>
      </w:r>
      <w:r>
        <w:rPr>
          <w:rFonts w:ascii="Arial" w:hAnsi="Arial" w:cs="Arial"/>
          <w:color w:val="4D4D4D"/>
        </w:rPr>
        <w:t>8</w:t>
      </w:r>
      <w:r>
        <w:rPr>
          <w:rFonts w:ascii="Arial" w:hAnsi="Arial" w:cs="Arial" w:hint="eastAsia"/>
          <w:color w:val="4D4D4D"/>
        </w:rPr>
        <w:t>）</w:t>
      </w:r>
      <w:r>
        <w:rPr>
          <w:rStyle w:val="a3"/>
          <w:rFonts w:ascii="Arial" w:hAnsi="Arial" w:cs="Arial" w:hint="eastAsia"/>
          <w:bCs/>
          <w:color w:val="4D4D4D"/>
        </w:rPr>
        <w:t>数字孪生与人工智能（</w:t>
      </w:r>
      <w:r>
        <w:rPr>
          <w:rStyle w:val="a3"/>
          <w:rFonts w:ascii="Arial" w:hAnsi="Arial" w:cs="Arial"/>
          <w:bCs/>
          <w:color w:val="4D4D4D"/>
        </w:rPr>
        <w:t>AI</w:t>
      </w:r>
      <w:r>
        <w:rPr>
          <w:rStyle w:val="a3"/>
          <w:rFonts w:ascii="Arial" w:hAnsi="Arial" w:cs="Arial" w:hint="eastAsia"/>
          <w:bCs/>
          <w:color w:val="4D4D4D"/>
        </w:rPr>
        <w:t>）</w:t>
      </w:r>
      <w:r>
        <w:rPr>
          <w:rFonts w:ascii="Arial" w:hAnsi="Arial" w:cs="Arial" w:hint="eastAsia"/>
          <w:color w:val="4D4D4D"/>
        </w:rPr>
        <w:t>数字孪生凭借其准确、可靠、高保真的虚拟模型，多源、海量、可信的孪生数据，以及实时动态的虚实交互为用户提供了仿真模拟、诊断预测、可视监控、优化控制等应用服务。</w:t>
      </w:r>
      <w:r>
        <w:rPr>
          <w:rFonts w:ascii="Arial" w:hAnsi="Arial" w:cs="Arial"/>
          <w:color w:val="4D4D4D"/>
        </w:rPr>
        <w:t>AI</w:t>
      </w:r>
      <w:r>
        <w:rPr>
          <w:rFonts w:ascii="Arial" w:hAnsi="Arial" w:cs="Arial" w:hint="eastAsia"/>
          <w:color w:val="4D4D4D"/>
        </w:rPr>
        <w:t>通过智能匹配最佳算法，可在无需数据专家的参与下，自动执行数据准备、分析、融合对孪生数据进行深度知识挖掘，从而生成各类型服务。数字孪生有了</w:t>
      </w:r>
      <w:r>
        <w:rPr>
          <w:rFonts w:ascii="Arial" w:hAnsi="Arial" w:cs="Arial"/>
          <w:color w:val="4D4D4D"/>
        </w:rPr>
        <w:t>AI</w:t>
      </w:r>
      <w:r>
        <w:rPr>
          <w:rFonts w:ascii="Arial" w:hAnsi="Arial" w:cs="Arial" w:hint="eastAsia"/>
          <w:color w:val="4D4D4D"/>
        </w:rPr>
        <w:t>的加持，可大幅提升数据的价值以及各项服务的响应能力和服务准确性。</w:t>
      </w:r>
    </w:p>
    <w:p w14:paraId="5C77C2EC"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hint="eastAsia"/>
          <w:bCs/>
          <w:color w:val="4D4D4D"/>
        </w:rPr>
        <w:t>综上所述，数字孪生的实现和落地应用离不开</w:t>
      </w:r>
      <w:r>
        <w:rPr>
          <w:rStyle w:val="a3"/>
          <w:rFonts w:ascii="Arial" w:hAnsi="Arial" w:cs="Arial"/>
          <w:bCs/>
          <w:color w:val="4D4D4D"/>
        </w:rPr>
        <w:t>New IT</w:t>
      </w:r>
      <w:r>
        <w:rPr>
          <w:rStyle w:val="a3"/>
          <w:rFonts w:ascii="Arial" w:hAnsi="Arial" w:cs="Arial" w:hint="eastAsia"/>
          <w:bCs/>
          <w:color w:val="4D4D4D"/>
        </w:rPr>
        <w:t>的支持，只有与</w:t>
      </w:r>
      <w:r>
        <w:rPr>
          <w:rStyle w:val="a3"/>
          <w:rFonts w:ascii="Arial" w:hAnsi="Arial" w:cs="Arial"/>
          <w:bCs/>
          <w:color w:val="4D4D4D"/>
        </w:rPr>
        <w:t>New IT</w:t>
      </w:r>
      <w:r>
        <w:rPr>
          <w:rStyle w:val="a3"/>
          <w:rFonts w:ascii="Arial" w:hAnsi="Arial" w:cs="Arial" w:hint="eastAsia"/>
          <w:bCs/>
          <w:color w:val="4D4D4D"/>
        </w:rPr>
        <w:t>的深度融合数字孪生才能实现物理实体的真实全面感知、多维多尺度模型的精准构建、全要素</w:t>
      </w:r>
      <w:r>
        <w:rPr>
          <w:rStyle w:val="a3"/>
          <w:rFonts w:ascii="Arial" w:hAnsi="Arial" w:cs="Arial"/>
          <w:bCs/>
          <w:color w:val="4D4D4D"/>
        </w:rPr>
        <w:t>/</w:t>
      </w:r>
      <w:r>
        <w:rPr>
          <w:rStyle w:val="a3"/>
          <w:rFonts w:ascii="Arial" w:hAnsi="Arial" w:cs="Arial" w:hint="eastAsia"/>
          <w:bCs/>
          <w:color w:val="4D4D4D"/>
        </w:rPr>
        <w:t>全流程</w:t>
      </w:r>
      <w:r>
        <w:rPr>
          <w:rStyle w:val="a3"/>
          <w:rFonts w:ascii="Arial" w:hAnsi="Arial" w:cs="Arial"/>
          <w:bCs/>
          <w:color w:val="4D4D4D"/>
        </w:rPr>
        <w:t>/</w:t>
      </w:r>
      <w:r>
        <w:rPr>
          <w:rStyle w:val="a3"/>
          <w:rFonts w:ascii="Arial" w:hAnsi="Arial" w:cs="Arial" w:hint="eastAsia"/>
          <w:bCs/>
          <w:color w:val="4D4D4D"/>
        </w:rPr>
        <w:t>全业务数据的深度融合、智能化</w:t>
      </w:r>
      <w:r>
        <w:rPr>
          <w:rStyle w:val="a3"/>
          <w:rFonts w:ascii="Arial" w:hAnsi="Arial" w:cs="Arial"/>
          <w:bCs/>
          <w:color w:val="4D4D4D"/>
        </w:rPr>
        <w:t>/</w:t>
      </w:r>
      <w:r>
        <w:rPr>
          <w:rStyle w:val="a3"/>
          <w:rFonts w:ascii="Arial" w:hAnsi="Arial" w:cs="Arial" w:hint="eastAsia"/>
          <w:bCs/>
          <w:color w:val="4D4D4D"/>
        </w:rPr>
        <w:t>人性化</w:t>
      </w:r>
      <w:r>
        <w:rPr>
          <w:rStyle w:val="a3"/>
          <w:rFonts w:ascii="Arial" w:hAnsi="Arial" w:cs="Arial"/>
          <w:bCs/>
          <w:color w:val="4D4D4D"/>
        </w:rPr>
        <w:t>/</w:t>
      </w:r>
      <w:r>
        <w:rPr>
          <w:rStyle w:val="a3"/>
          <w:rFonts w:ascii="Arial" w:hAnsi="Arial" w:cs="Arial" w:hint="eastAsia"/>
          <w:bCs/>
          <w:color w:val="4D4D4D"/>
        </w:rPr>
        <w:t>个性化服务的按需使用以及全面</w:t>
      </w:r>
      <w:r>
        <w:rPr>
          <w:rStyle w:val="a3"/>
          <w:rFonts w:ascii="Arial" w:hAnsi="Arial" w:cs="Arial"/>
          <w:bCs/>
          <w:color w:val="4D4D4D"/>
        </w:rPr>
        <w:t>/</w:t>
      </w:r>
      <w:r>
        <w:rPr>
          <w:rStyle w:val="a3"/>
          <w:rFonts w:ascii="Arial" w:hAnsi="Arial" w:cs="Arial" w:hint="eastAsia"/>
          <w:bCs/>
          <w:color w:val="4D4D4D"/>
        </w:rPr>
        <w:t>动态</w:t>
      </w:r>
      <w:r>
        <w:rPr>
          <w:rStyle w:val="a3"/>
          <w:rFonts w:ascii="Arial" w:hAnsi="Arial" w:cs="Arial"/>
          <w:bCs/>
          <w:color w:val="4D4D4D"/>
        </w:rPr>
        <w:t>/</w:t>
      </w:r>
      <w:r>
        <w:rPr>
          <w:rStyle w:val="a3"/>
          <w:rFonts w:ascii="Arial" w:hAnsi="Arial" w:cs="Arial" w:hint="eastAsia"/>
          <w:bCs/>
          <w:color w:val="4D4D4D"/>
        </w:rPr>
        <w:t>实时的交互。</w:t>
      </w:r>
    </w:p>
    <w:p w14:paraId="797DCF04"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2.6  </w:t>
      </w:r>
      <w:r>
        <w:rPr>
          <w:rStyle w:val="a3"/>
          <w:rFonts w:ascii="Arial" w:hAnsi="Arial" w:cs="Arial" w:hint="eastAsia"/>
          <w:bCs/>
          <w:color w:val="4D4D4D"/>
        </w:rPr>
        <w:t>数字孪生是否存在科学问题？</w:t>
      </w:r>
    </w:p>
    <w:p w14:paraId="6A7BD33F"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数字孪生在制造和相关领域的实践应用过程中，存在着系列科学问题和难点。围绕数字孪生五维模型：</w:t>
      </w:r>
      <w:r>
        <w:rPr>
          <w:rFonts w:hint="eastAsia"/>
          <w:color w:val="4D4D4D"/>
        </w:rPr>
        <w:t>①</w:t>
      </w:r>
      <w:r>
        <w:rPr>
          <w:rFonts w:ascii="Arial" w:hAnsi="Arial" w:cs="Arial" w:hint="eastAsia"/>
          <w:color w:val="4D4D4D"/>
        </w:rPr>
        <w:t>在物理实体维度，如何实现多源异构物理实体的智能感知与互联互通，实时获取物理实体对象多维度数据，从而深入认识和发掘</w:t>
      </w:r>
      <w:r>
        <w:rPr>
          <w:rFonts w:ascii="Arial" w:hAnsi="Arial" w:cs="Arial" w:hint="eastAsia"/>
          <w:color w:val="4D4D4D"/>
        </w:rPr>
        <w:lastRenderedPageBreak/>
        <w:t>相关规律和现象，实现物理实体的可靠控制与精准执行；</w:t>
      </w:r>
      <w:r>
        <w:rPr>
          <w:rFonts w:hint="eastAsia"/>
          <w:color w:val="4D4D4D"/>
        </w:rPr>
        <w:t>②</w:t>
      </w:r>
      <w:r>
        <w:rPr>
          <w:rFonts w:ascii="Arial" w:hAnsi="Arial" w:cs="Arial" w:hint="eastAsia"/>
          <w:color w:val="4D4D4D"/>
        </w:rPr>
        <w:t>在虚拟模型维度，如何构建动态多维多时空尺度高保真模型，如何保证和验证模型与物理实体的一致性</w:t>
      </w:r>
      <w:r>
        <w:rPr>
          <w:rFonts w:ascii="Arial" w:hAnsi="Arial" w:cs="Arial"/>
          <w:color w:val="4D4D4D"/>
        </w:rPr>
        <w:t>/</w:t>
      </w:r>
      <w:r>
        <w:rPr>
          <w:rFonts w:ascii="Arial" w:hAnsi="Arial" w:cs="Arial" w:hint="eastAsia"/>
          <w:color w:val="4D4D4D"/>
        </w:rPr>
        <w:t>真实性</w:t>
      </w:r>
      <w:r>
        <w:rPr>
          <w:rFonts w:ascii="Arial" w:hAnsi="Arial" w:cs="Arial"/>
          <w:color w:val="4D4D4D"/>
        </w:rPr>
        <w:t>/</w:t>
      </w:r>
      <w:r>
        <w:rPr>
          <w:rFonts w:ascii="Arial" w:hAnsi="Arial" w:cs="Arial" w:hint="eastAsia"/>
          <w:color w:val="4D4D4D"/>
        </w:rPr>
        <w:t>有效性</w:t>
      </w:r>
      <w:r>
        <w:rPr>
          <w:rFonts w:ascii="Arial" w:hAnsi="Arial" w:cs="Arial"/>
          <w:color w:val="4D4D4D"/>
        </w:rPr>
        <w:t>/</w:t>
      </w:r>
      <w:r>
        <w:rPr>
          <w:rFonts w:ascii="Arial" w:hAnsi="Arial" w:cs="Arial" w:hint="eastAsia"/>
          <w:color w:val="4D4D4D"/>
        </w:rPr>
        <w:t>可靠性，如何实现多源多学科多维模型的组装与集成等；</w:t>
      </w:r>
      <w:r>
        <w:rPr>
          <w:rFonts w:hint="eastAsia"/>
          <w:color w:val="4D4D4D"/>
        </w:rPr>
        <w:t>③</w:t>
      </w:r>
      <w:r>
        <w:rPr>
          <w:rFonts w:ascii="Arial" w:hAnsi="Arial" w:cs="Arial" w:hint="eastAsia"/>
          <w:color w:val="4D4D4D"/>
        </w:rPr>
        <w:t>在孪生数据维度，如何实现海量大数据和异常小数据的变频采集，如何实现全要素</w:t>
      </w:r>
      <w:r>
        <w:rPr>
          <w:rFonts w:ascii="Arial" w:hAnsi="Arial" w:cs="Arial"/>
          <w:color w:val="4D4D4D"/>
        </w:rPr>
        <w:t>/</w:t>
      </w:r>
      <w:r>
        <w:rPr>
          <w:rFonts w:ascii="Arial" w:hAnsi="Arial" w:cs="Arial" w:hint="eastAsia"/>
          <w:color w:val="4D4D4D"/>
        </w:rPr>
        <w:t>全业务</w:t>
      </w:r>
      <w:r>
        <w:rPr>
          <w:rFonts w:ascii="Arial" w:hAnsi="Arial" w:cs="Arial"/>
          <w:color w:val="4D4D4D"/>
        </w:rPr>
        <w:t>/</w:t>
      </w:r>
      <w:r>
        <w:rPr>
          <w:rFonts w:ascii="Arial" w:hAnsi="Arial" w:cs="Arial" w:hint="eastAsia"/>
          <w:color w:val="4D4D4D"/>
        </w:rPr>
        <w:t>全流程多源异构数据的高效传输，如何实现信息物理数据的深度融合与综合处理，如何实现孪生数据与物理实体、虚拟模型、服务</w:t>
      </w:r>
      <w:r>
        <w:rPr>
          <w:rFonts w:ascii="Arial" w:hAnsi="Arial" w:cs="Arial"/>
          <w:color w:val="4D4D4D"/>
        </w:rPr>
        <w:t>/</w:t>
      </w:r>
      <w:r>
        <w:rPr>
          <w:rFonts w:ascii="Arial" w:hAnsi="Arial" w:cs="Arial" w:hint="eastAsia"/>
          <w:color w:val="4D4D4D"/>
        </w:rPr>
        <w:t>应用的精准映射与实时交互等；</w:t>
      </w:r>
      <w:r>
        <w:rPr>
          <w:rFonts w:hint="eastAsia"/>
          <w:color w:val="4D4D4D"/>
        </w:rPr>
        <w:t>④</w:t>
      </w:r>
      <w:r>
        <w:rPr>
          <w:rFonts w:ascii="Arial" w:hAnsi="Arial" w:cs="Arial" w:hint="eastAsia"/>
          <w:color w:val="4D4D4D"/>
        </w:rPr>
        <w:t>在连接与交互维度，如何实现跨协议</w:t>
      </w:r>
      <w:r>
        <w:rPr>
          <w:rFonts w:ascii="Arial" w:hAnsi="Arial" w:cs="Arial"/>
          <w:color w:val="4D4D4D"/>
        </w:rPr>
        <w:t>/</w:t>
      </w:r>
      <w:r>
        <w:rPr>
          <w:rFonts w:ascii="Arial" w:hAnsi="Arial" w:cs="Arial" w:hint="eastAsia"/>
          <w:color w:val="4D4D4D"/>
        </w:rPr>
        <w:t>跨接口</w:t>
      </w:r>
      <w:r>
        <w:rPr>
          <w:rFonts w:ascii="Arial" w:hAnsi="Arial" w:cs="Arial"/>
          <w:color w:val="4D4D4D"/>
        </w:rPr>
        <w:t>/</w:t>
      </w:r>
      <w:r>
        <w:rPr>
          <w:rFonts w:ascii="Arial" w:hAnsi="Arial" w:cs="Arial" w:hint="eastAsia"/>
          <w:color w:val="4D4D4D"/>
        </w:rPr>
        <w:t>跨平台的实时交互，如何实现数据</w:t>
      </w:r>
      <w:r>
        <w:rPr>
          <w:rFonts w:ascii="Arial" w:hAnsi="Arial" w:cs="Arial"/>
          <w:color w:val="4D4D4D"/>
        </w:rPr>
        <w:t>-</w:t>
      </w:r>
      <w:r>
        <w:rPr>
          <w:rFonts w:ascii="Arial" w:hAnsi="Arial" w:cs="Arial" w:hint="eastAsia"/>
          <w:color w:val="4D4D4D"/>
        </w:rPr>
        <w:t>模型</w:t>
      </w:r>
      <w:r>
        <w:rPr>
          <w:rFonts w:ascii="Arial" w:hAnsi="Arial" w:cs="Arial"/>
          <w:color w:val="4D4D4D"/>
        </w:rPr>
        <w:t>-</w:t>
      </w:r>
      <w:r>
        <w:rPr>
          <w:rFonts w:ascii="Arial" w:hAnsi="Arial" w:cs="Arial" w:hint="eastAsia"/>
          <w:color w:val="4D4D4D"/>
        </w:rPr>
        <w:t>应用的迭代交互与动态演化等；</w:t>
      </w:r>
      <w:r>
        <w:rPr>
          <w:rFonts w:hint="eastAsia"/>
          <w:color w:val="4D4D4D"/>
        </w:rPr>
        <w:t>⑤</w:t>
      </w:r>
      <w:r>
        <w:rPr>
          <w:rFonts w:ascii="Arial" w:hAnsi="Arial" w:cs="Arial" w:hint="eastAsia"/>
          <w:color w:val="4D4D4D"/>
        </w:rPr>
        <w:t>在服务</w:t>
      </w:r>
      <w:r>
        <w:rPr>
          <w:rFonts w:ascii="Arial" w:hAnsi="Arial" w:cs="Arial"/>
          <w:color w:val="4D4D4D"/>
        </w:rPr>
        <w:t>/</w:t>
      </w:r>
      <w:r>
        <w:rPr>
          <w:rFonts w:ascii="Arial" w:hAnsi="Arial" w:cs="Arial" w:hint="eastAsia"/>
          <w:color w:val="4D4D4D"/>
        </w:rPr>
        <w:t>应用维度，如何基于多维模型和孪生数据，提供满足不同领域、不同层次用户、不同业务应用需求的服务，并实现服务按需使用的增值增效等。上述科学问题是当前数字孪生研究与落地应用亟待解决的系列难题。此外，在数字孪生商业化过程中，如商业化平台和工具研发，商业模式推广应用等方面，也存在一些难题有待研究和解决。</w:t>
      </w:r>
    </w:p>
    <w:p w14:paraId="2B640F6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2.7  </w:t>
      </w:r>
      <w:r>
        <w:rPr>
          <w:rStyle w:val="a3"/>
          <w:rFonts w:ascii="Arial" w:hAnsi="Arial" w:cs="Arial" w:hint="eastAsia"/>
          <w:bCs/>
          <w:color w:val="4D4D4D"/>
        </w:rPr>
        <w:t>数字孪生何用？</w:t>
      </w:r>
    </w:p>
    <w:p w14:paraId="38AF8B08"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数字孪生以数字化的形式在虚拟空间中构建了与物理世界一致的高保真模型，通过与物理世界间不间断的闭环信息交互反馈与数据融合，能够模拟对象在物理世界中的行为，监控物理世界的变化，反映物理世界的运行状况，评估物理世界的状态，诊断发生的问题，预测未来趋势，乃至优化和改变物理世界。数字孪生能够突破许多物理条件的限制，通过数据和模型双驱动的仿真、预测、监控、优化和控制，实现服务的持续创新、需求的即时响应和产业的升级优化。基于模型、数据和服务等各方面的优势，数字孪生正在成为提高质量、增加效率、降低成本、减少损失、保障安全、节能减排的关键技术，同时数字孪生应用场景正逐步延伸拓展到更多和更宽广的领域。数字孪生具体功能、应用场景及作用如表</w:t>
      </w:r>
      <w:r>
        <w:rPr>
          <w:rFonts w:ascii="Arial" w:hAnsi="Arial" w:cs="Arial"/>
          <w:color w:val="4D4D4D"/>
        </w:rPr>
        <w:t>5</w:t>
      </w:r>
      <w:r>
        <w:rPr>
          <w:rFonts w:ascii="Arial" w:hAnsi="Arial" w:cs="Arial" w:hint="eastAsia"/>
          <w:color w:val="4D4D4D"/>
        </w:rPr>
        <w:t>所示。</w:t>
      </w:r>
    </w:p>
    <w:p w14:paraId="4175769E"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表</w:t>
      </w:r>
      <w:r>
        <w:rPr>
          <w:rFonts w:ascii="Arial" w:hAnsi="Arial" w:cs="Arial"/>
          <w:color w:val="4D4D4D"/>
        </w:rPr>
        <w:t xml:space="preserve">5  </w:t>
      </w:r>
      <w:r>
        <w:rPr>
          <w:rFonts w:ascii="Arial" w:hAnsi="Arial" w:cs="Arial" w:hint="eastAsia"/>
          <w:color w:val="4D4D4D"/>
        </w:rPr>
        <w:t>数字孪生功能与作用</w:t>
      </w:r>
    </w:p>
    <w:p w14:paraId="52545487" w14:textId="7E8483D1"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269890C8" wp14:editId="7B04B444">
            <wp:extent cx="5274310" cy="4672965"/>
            <wp:effectExtent l="0" t="0" r="254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274310" cy="4672965"/>
                    </a:xfrm>
                    <a:prstGeom prst="rect">
                      <a:avLst/>
                    </a:prstGeom>
                    <a:noFill/>
                    <a:ln>
                      <a:noFill/>
                    </a:ln>
                  </pic:spPr>
                </pic:pic>
              </a:graphicData>
            </a:graphic>
          </wp:inline>
        </w:drawing>
      </w:r>
    </w:p>
    <w:p w14:paraId="083BA3AD"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2.8  </w:t>
      </w:r>
      <w:r>
        <w:rPr>
          <w:rStyle w:val="a3"/>
          <w:rFonts w:ascii="Arial" w:hAnsi="Arial" w:cs="Arial" w:hint="eastAsia"/>
          <w:bCs/>
          <w:color w:val="4D4D4D"/>
        </w:rPr>
        <w:t>数字孪生适用准则是什么？</w:t>
      </w:r>
    </w:p>
    <w:p w14:paraId="7302D52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企业在应用数字孪生前，面临的首要决策问题是本企业是否需要用数字孪生？是否适用数字孪生？是否值得使用数字孪生？事实上，数字孪生并非适用于所有对象和企业。为辅助企业根据自身情况做出正确决策，本节尝试从产品类型、复杂程度、运行环境、性能、经济与社会效益等不同维度总结数字孪生适用准则，如表</w:t>
      </w:r>
      <w:r>
        <w:rPr>
          <w:rFonts w:ascii="Arial" w:hAnsi="Arial" w:cs="Arial"/>
          <w:color w:val="4D4D4D"/>
        </w:rPr>
        <w:t>6</w:t>
      </w:r>
      <w:r>
        <w:rPr>
          <w:rFonts w:ascii="Arial" w:hAnsi="Arial" w:cs="Arial" w:hint="eastAsia"/>
          <w:color w:val="4D4D4D"/>
        </w:rPr>
        <w:t>所示，以供参考。</w:t>
      </w:r>
    </w:p>
    <w:p w14:paraId="4EB80093" w14:textId="77777777" w:rsidR="005F6F98" w:rsidRDefault="005F6F98" w:rsidP="005F6F98">
      <w:pPr>
        <w:pStyle w:val="a4"/>
        <w:shd w:val="clear" w:color="auto" w:fill="FFFFFF"/>
        <w:spacing w:before="0" w:beforeAutospacing="0" w:after="240" w:afterAutospacing="0"/>
        <w:jc w:val="center"/>
        <w:rPr>
          <w:rFonts w:ascii="Arial" w:hAnsi="Arial" w:cs="Arial"/>
          <w:color w:val="4D4D4D"/>
        </w:rPr>
      </w:pPr>
      <w:r>
        <w:rPr>
          <w:rFonts w:ascii="Arial" w:hAnsi="Arial" w:cs="Arial" w:hint="eastAsia"/>
          <w:color w:val="4D4D4D"/>
        </w:rPr>
        <w:t>表</w:t>
      </w:r>
      <w:r>
        <w:rPr>
          <w:rFonts w:ascii="Arial" w:hAnsi="Arial" w:cs="Arial"/>
          <w:color w:val="4D4D4D"/>
        </w:rPr>
        <w:t xml:space="preserve">6  </w:t>
      </w:r>
      <w:r>
        <w:rPr>
          <w:rFonts w:ascii="Arial" w:hAnsi="Arial" w:cs="Arial" w:hint="eastAsia"/>
          <w:color w:val="4D4D4D"/>
        </w:rPr>
        <w:t>数字孪生适用准则</w:t>
      </w:r>
    </w:p>
    <w:p w14:paraId="03FAE54B" w14:textId="3506DBA0"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noProof/>
          <w:color w:val="4D4D4D"/>
        </w:rPr>
        <w:lastRenderedPageBreak/>
        <w:drawing>
          <wp:inline distT="0" distB="0" distL="0" distR="0" wp14:anchorId="45F72139" wp14:editId="7BBDA243">
            <wp:extent cx="5274310" cy="54584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274310" cy="5458460"/>
                    </a:xfrm>
                    <a:prstGeom prst="rect">
                      <a:avLst/>
                    </a:prstGeom>
                    <a:noFill/>
                    <a:ln>
                      <a:noFill/>
                    </a:ln>
                  </pic:spPr>
                </pic:pic>
              </a:graphicData>
            </a:graphic>
          </wp:inline>
        </w:drawing>
      </w:r>
    </w:p>
    <w:p w14:paraId="4B3B123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2.9  </w:t>
      </w:r>
      <w:r>
        <w:rPr>
          <w:rStyle w:val="a3"/>
          <w:rFonts w:ascii="Arial" w:hAnsi="Arial" w:cs="Arial" w:hint="eastAsia"/>
          <w:bCs/>
          <w:color w:val="4D4D4D"/>
        </w:rPr>
        <w:t>数字孪生需要标准？</w:t>
      </w:r>
    </w:p>
    <w:p w14:paraId="343682A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数字孪生在落地应用过程中缺乏标准的指导与参考。笔者团队与相关技术标准委员会及应用企业前期共同探索建立了数字孪生标准体系框架</w:t>
      </w:r>
      <w:r>
        <w:rPr>
          <w:rFonts w:ascii="Arial" w:hAnsi="Arial" w:cs="Arial"/>
          <w:color w:val="4D4D4D"/>
        </w:rPr>
        <w:t>[3]</w:t>
      </w:r>
      <w:r>
        <w:rPr>
          <w:rFonts w:ascii="Arial" w:hAnsi="Arial" w:cs="Arial" w:hint="eastAsia"/>
          <w:color w:val="4D4D4D"/>
        </w:rPr>
        <w:t>，从数字孪生基础共性标准、关键技术标准、工具</w:t>
      </w:r>
      <w:r>
        <w:rPr>
          <w:rFonts w:ascii="Arial" w:hAnsi="Arial" w:cs="Arial"/>
          <w:color w:val="4D4D4D"/>
        </w:rPr>
        <w:t>/</w:t>
      </w:r>
      <w:r>
        <w:rPr>
          <w:rFonts w:ascii="Arial" w:hAnsi="Arial" w:cs="Arial" w:hint="eastAsia"/>
          <w:color w:val="4D4D4D"/>
        </w:rPr>
        <w:t>平台标准、测评标准、安全标准、应用标准</w:t>
      </w:r>
      <w:r>
        <w:rPr>
          <w:rFonts w:ascii="Arial" w:hAnsi="Arial" w:cs="Arial"/>
          <w:color w:val="4D4D4D"/>
        </w:rPr>
        <w:t>6</w:t>
      </w:r>
      <w:r>
        <w:rPr>
          <w:rFonts w:ascii="Arial" w:hAnsi="Arial" w:cs="Arial" w:hint="eastAsia"/>
          <w:color w:val="4D4D4D"/>
        </w:rPr>
        <w:t>个方面对数字孪生标准体系进行了研究。但针对所建立的标准体系中各数字孪生具体标准内容，仍需进一步的研究与制定。此外，据报道，国际标准化组织自动化系统与集成技术委员会（</w:t>
      </w:r>
      <w:r>
        <w:rPr>
          <w:rFonts w:ascii="Arial" w:hAnsi="Arial" w:cs="Arial"/>
          <w:color w:val="4D4D4D"/>
        </w:rPr>
        <w:t>ISO/TC184</w:t>
      </w:r>
      <w:r>
        <w:rPr>
          <w:rFonts w:ascii="Arial" w:hAnsi="Arial" w:cs="Arial" w:hint="eastAsia"/>
          <w:color w:val="4D4D4D"/>
        </w:rPr>
        <w:t>）正在开展数字孪生构建原则、参考架构、物理制造元素的数字表示、信息互换及数字孪生可视化元素等方面标准研究</w:t>
      </w:r>
      <w:r>
        <w:rPr>
          <w:rFonts w:ascii="Arial" w:hAnsi="Arial" w:cs="Arial"/>
          <w:color w:val="4D4D4D"/>
        </w:rPr>
        <w:t>[89]</w:t>
      </w:r>
      <w:r>
        <w:rPr>
          <w:rFonts w:ascii="Arial" w:hAnsi="Arial" w:cs="Arial" w:hint="eastAsia"/>
          <w:color w:val="4D4D4D"/>
        </w:rPr>
        <w:t>；</w:t>
      </w:r>
      <w:r>
        <w:rPr>
          <w:rFonts w:ascii="Arial" w:hAnsi="Arial" w:cs="Arial"/>
          <w:color w:val="4D4D4D"/>
        </w:rPr>
        <w:t>IEEE</w:t>
      </w:r>
      <w:r>
        <w:rPr>
          <w:rFonts w:ascii="Arial" w:hAnsi="Arial" w:cs="Arial" w:hint="eastAsia"/>
          <w:color w:val="4D4D4D"/>
        </w:rPr>
        <w:t>数字孪生标准工作组（</w:t>
      </w:r>
      <w:r>
        <w:rPr>
          <w:rFonts w:ascii="Arial" w:hAnsi="Arial" w:cs="Arial"/>
          <w:color w:val="4D4D4D"/>
        </w:rPr>
        <w:t>IEEEP2806</w:t>
      </w:r>
      <w:r>
        <w:rPr>
          <w:rFonts w:ascii="Arial" w:hAnsi="Arial" w:cs="Arial" w:hint="eastAsia"/>
          <w:color w:val="4D4D4D"/>
        </w:rPr>
        <w:t>）正在开展智能工厂物理实体的数字化表征与系统架构等相关标准研究</w:t>
      </w:r>
      <w:r>
        <w:rPr>
          <w:rFonts w:ascii="Arial" w:hAnsi="Arial" w:cs="Arial"/>
          <w:color w:val="4D4D4D"/>
        </w:rPr>
        <w:t>[90]</w:t>
      </w:r>
      <w:r>
        <w:rPr>
          <w:rFonts w:ascii="Arial" w:hAnsi="Arial" w:cs="Arial" w:hint="eastAsia"/>
          <w:color w:val="4D4D4D"/>
        </w:rPr>
        <w:t>；</w:t>
      </w:r>
      <w:r>
        <w:rPr>
          <w:rFonts w:ascii="Arial" w:hAnsi="Arial" w:cs="Arial"/>
          <w:color w:val="4D4D4D"/>
        </w:rPr>
        <w:t>ISO/IEC</w:t>
      </w:r>
      <w:r>
        <w:rPr>
          <w:rFonts w:ascii="Arial" w:hAnsi="Arial" w:cs="Arial" w:hint="eastAsia"/>
          <w:color w:val="4D4D4D"/>
        </w:rPr>
        <w:t>信息技术标准化联合技术委员会数字孪生咨询组在数字孪生的术语、标准化需求、相关技术、参考模型等方面开展研究</w:t>
      </w:r>
      <w:r>
        <w:rPr>
          <w:rFonts w:ascii="Arial" w:hAnsi="Arial" w:cs="Arial"/>
          <w:color w:val="4D4D4D"/>
        </w:rPr>
        <w:t>[48]</w:t>
      </w:r>
      <w:r>
        <w:rPr>
          <w:rFonts w:ascii="Arial" w:hAnsi="Arial" w:cs="Arial" w:hint="eastAsia"/>
          <w:color w:val="4D4D4D"/>
        </w:rPr>
        <w:t>，但尚未有数字孪生具体标准发布。</w:t>
      </w:r>
    </w:p>
    <w:p w14:paraId="2A3EFCC3"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hint="eastAsia"/>
          <w:bCs/>
          <w:color w:val="4D4D4D"/>
        </w:rPr>
        <w:t>综上所述，数字孪生的发展与落地应用需标准的指导与参考，数字孪生国际标准的制定是当前各国关注的重点。</w:t>
      </w:r>
    </w:p>
    <w:p w14:paraId="4D73923E"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lastRenderedPageBreak/>
        <w:t>2.10 </w:t>
      </w:r>
      <w:r>
        <w:rPr>
          <w:rStyle w:val="a3"/>
          <w:rFonts w:ascii="Arial" w:hAnsi="Arial" w:cs="Arial" w:hint="eastAsia"/>
          <w:bCs/>
          <w:color w:val="4D4D4D"/>
        </w:rPr>
        <w:t>数字孪生需要商业化工具与平台？</w:t>
      </w:r>
    </w:p>
    <w:p w14:paraId="65BE2059"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随着数字孪生应用价值逐步显现，越来越多的企业期望利用数字孪生来提高企业效率和改进产品质量。而在实践数字孪生过程中，</w:t>
      </w:r>
      <w:r>
        <w:rPr>
          <w:rFonts w:ascii="Arial" w:hAnsi="Arial" w:cs="Arial"/>
          <w:color w:val="4D4D4D"/>
        </w:rPr>
        <w:t>“</w:t>
      </w:r>
      <w:r>
        <w:rPr>
          <w:rFonts w:ascii="Arial" w:hAnsi="Arial" w:cs="Arial" w:hint="eastAsia"/>
          <w:color w:val="4D4D4D"/>
        </w:rPr>
        <w:t>使用什么工具</w:t>
      </w:r>
      <w:r>
        <w:rPr>
          <w:rFonts w:ascii="Arial" w:hAnsi="Arial" w:cs="Arial"/>
          <w:color w:val="4D4D4D"/>
        </w:rPr>
        <w:t>/</w:t>
      </w:r>
      <w:r>
        <w:rPr>
          <w:rFonts w:ascii="Arial" w:hAnsi="Arial" w:cs="Arial" w:hint="eastAsia"/>
          <w:color w:val="4D4D4D"/>
        </w:rPr>
        <w:t>平台来构建和应用数字孪生</w:t>
      </w:r>
      <w:r>
        <w:rPr>
          <w:rFonts w:ascii="Arial" w:hAnsi="Arial" w:cs="Arial"/>
          <w:color w:val="4D4D4D"/>
        </w:rPr>
        <w:t>”</w:t>
      </w:r>
      <w:r>
        <w:rPr>
          <w:rFonts w:ascii="Arial" w:hAnsi="Arial" w:cs="Arial" w:hint="eastAsia"/>
          <w:color w:val="4D4D4D"/>
        </w:rPr>
        <w:t>是企业所面临的问题</w:t>
      </w:r>
      <w:r>
        <w:rPr>
          <w:rFonts w:ascii="Arial" w:hAnsi="Arial" w:cs="Arial"/>
          <w:color w:val="4D4D4D"/>
        </w:rPr>
        <w:t>[5]</w:t>
      </w:r>
      <w:r>
        <w:rPr>
          <w:rFonts w:ascii="Arial" w:hAnsi="Arial" w:cs="Arial" w:hint="eastAsia"/>
          <w:color w:val="4D4D4D"/>
        </w:rPr>
        <w:t>。据报道，已有相关商业工具和平台可支持数字孪生构建和应用，如</w:t>
      </w:r>
      <w:r>
        <w:rPr>
          <w:rFonts w:ascii="Arial" w:hAnsi="Arial" w:cs="Arial"/>
          <w:color w:val="4D4D4D"/>
        </w:rPr>
        <w:t xml:space="preserve">MATLAB </w:t>
      </w:r>
      <w:r>
        <w:rPr>
          <w:rFonts w:ascii="Arial" w:hAnsi="Arial" w:cs="Arial" w:hint="eastAsia"/>
          <w:color w:val="4D4D4D"/>
        </w:rPr>
        <w:t>的</w:t>
      </w:r>
      <w:r>
        <w:rPr>
          <w:rFonts w:ascii="Arial" w:hAnsi="Arial" w:cs="Arial"/>
          <w:color w:val="4D4D4D"/>
        </w:rPr>
        <w:t>Simulink[91]</w:t>
      </w:r>
      <w:r>
        <w:rPr>
          <w:rFonts w:ascii="Arial" w:hAnsi="Arial" w:cs="Arial" w:hint="eastAsia"/>
          <w:color w:val="4D4D4D"/>
        </w:rPr>
        <w:t>，</w:t>
      </w:r>
      <w:r>
        <w:rPr>
          <w:rFonts w:ascii="Arial" w:hAnsi="Arial" w:cs="Arial"/>
          <w:color w:val="4D4D4D"/>
        </w:rPr>
        <w:t>ANSYS</w:t>
      </w:r>
      <w:r>
        <w:rPr>
          <w:rFonts w:ascii="Arial" w:hAnsi="Arial" w:cs="Arial" w:hint="eastAsia"/>
          <w:color w:val="4D4D4D"/>
        </w:rPr>
        <w:t>的</w:t>
      </w:r>
      <w:r>
        <w:rPr>
          <w:rFonts w:ascii="Arial" w:hAnsi="Arial" w:cs="Arial"/>
          <w:color w:val="4D4D4D"/>
        </w:rPr>
        <w:t>TwinBuilder[92]</w:t>
      </w:r>
      <w:r>
        <w:rPr>
          <w:rFonts w:ascii="Arial" w:hAnsi="Arial" w:cs="Arial" w:hint="eastAsia"/>
          <w:color w:val="4D4D4D"/>
        </w:rPr>
        <w:t>，微软的</w:t>
      </w:r>
      <w:r>
        <w:rPr>
          <w:rFonts w:ascii="Arial" w:hAnsi="Arial" w:cs="Arial"/>
          <w:color w:val="4D4D4D"/>
        </w:rPr>
        <w:t>Azure[93]</w:t>
      </w:r>
      <w:r>
        <w:rPr>
          <w:rFonts w:ascii="Arial" w:hAnsi="Arial" w:cs="Arial" w:hint="eastAsia"/>
          <w:color w:val="4D4D4D"/>
        </w:rPr>
        <w:t>，达索的</w:t>
      </w:r>
      <w:r>
        <w:rPr>
          <w:rFonts w:ascii="Arial" w:hAnsi="Arial" w:cs="Arial"/>
          <w:color w:val="4D4D4D"/>
        </w:rPr>
        <w:t>3D Experience[94]</w:t>
      </w:r>
      <w:r>
        <w:rPr>
          <w:rFonts w:ascii="Arial" w:hAnsi="Arial" w:cs="Arial" w:hint="eastAsia"/>
          <w:color w:val="4D4D4D"/>
        </w:rPr>
        <w:t>等。但从功能性的角度出发，这些工具和平台大多侧重某一或某些特定维度，当前还缺乏考虑数字孪生综合功能需求的商业化工具和平台。另一方面，从开放性和兼容性的角度出发，相关使能工具</w:t>
      </w:r>
      <w:r>
        <w:rPr>
          <w:rFonts w:ascii="Arial" w:hAnsi="Arial" w:cs="Arial"/>
          <w:color w:val="4D4D4D"/>
        </w:rPr>
        <w:t>/</w:t>
      </w:r>
      <w:r>
        <w:rPr>
          <w:rFonts w:ascii="Arial" w:hAnsi="Arial" w:cs="Arial" w:hint="eastAsia"/>
          <w:color w:val="4D4D4D"/>
        </w:rPr>
        <w:t>平台主要针对自身产品形成封闭的软件生态，不同工具和平台间模型和数据交互与集成难、协作难，兼容性差，缺乏系统开放、兼容性强的数字孪生构建工具和平台。</w:t>
      </w:r>
    </w:p>
    <w:p w14:paraId="49EBEFA4"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此外，因掌握相关的具体数据、流程、工艺、原理等，产品研制者或提供者相对容易实现数字孪生的构建，而第三方（如系统集成商、产品终端用户、产品运营维护者等）在构建数字孪生中存在诸多困难，导致数字孪生的构建成为其应用推广的瓶颈之一。随着相关技术的发展与产品研发模式的演变，未来构建数字孪生可能不再是困扰用户的关键难题，如龙头企业为提高自身产品的质量与研发效率，未来会要求研制者或提供者在提供产品物理实体的同时，也必须提供相应的数字孪生模型。未来如何基于不同用户提供的数字孪生，针对复杂产品、复杂系统、复杂过程的数字孪生构建需求，实现不同数字孪生的组装与集成将成为一个新的难点，需要相关商业化的数字孪生集成工具与平台支撑。</w:t>
      </w:r>
    </w:p>
    <w:p w14:paraId="7B554356"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hint="eastAsia"/>
          <w:bCs/>
          <w:color w:val="4D4D4D"/>
        </w:rPr>
        <w:t>综上分析，数字孪生的落地与推广应用需功能综合、系统开放与兼容、集成性强的商业化工具和平台的支持。此外，当前还缺乏数字孪生评估与测试的商业化工具和平台。</w:t>
      </w:r>
    </w:p>
    <w:p w14:paraId="11053581"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3 </w:t>
      </w:r>
      <w:r>
        <w:rPr>
          <w:rStyle w:val="a3"/>
          <w:rFonts w:ascii="Arial" w:hAnsi="Arial" w:cs="Arial" w:hint="eastAsia"/>
          <w:bCs/>
          <w:color w:val="4D4D4D"/>
        </w:rPr>
        <w:t>结束语</w:t>
      </w:r>
    </w:p>
    <w:p w14:paraId="0FE241B3"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Style w:val="a3"/>
          <w:rFonts w:ascii="Arial" w:hAnsi="Arial" w:cs="Arial"/>
          <w:bCs/>
          <w:color w:val="4D4D4D"/>
        </w:rPr>
        <w:t> </w:t>
      </w:r>
    </w:p>
    <w:p w14:paraId="75FF2D77" w14:textId="77777777" w:rsidR="005F6F98" w:rsidRDefault="005F6F98" w:rsidP="005F6F98">
      <w:pPr>
        <w:pStyle w:val="a4"/>
        <w:shd w:val="clear" w:color="auto" w:fill="FFFFFF"/>
        <w:spacing w:before="0" w:beforeAutospacing="0" w:after="240" w:afterAutospacing="0"/>
        <w:rPr>
          <w:rFonts w:ascii="Arial" w:hAnsi="Arial" w:cs="Arial"/>
          <w:color w:val="4D4D4D"/>
        </w:rPr>
      </w:pPr>
      <w:r>
        <w:rPr>
          <w:rFonts w:ascii="Arial" w:hAnsi="Arial" w:cs="Arial" w:hint="eastAsia"/>
          <w:color w:val="4D4D4D"/>
        </w:rPr>
        <w:t>任何一个新技术的提出及实践推广过程中，必然面临诸多疑问。数字孪生也一样，</w:t>
      </w:r>
      <w:r>
        <w:rPr>
          <w:rStyle w:val="a3"/>
          <w:rFonts w:ascii="Arial" w:hAnsi="Arial" w:cs="Arial" w:hint="eastAsia"/>
          <w:bCs/>
          <w:color w:val="4D4D4D"/>
        </w:rPr>
        <w:t>当前针对数字孪生存在的疑问与困惑，远不止本文提及和讨论的</w:t>
      </w:r>
      <w:r>
        <w:rPr>
          <w:rStyle w:val="a3"/>
          <w:rFonts w:ascii="Arial" w:hAnsi="Arial" w:cs="Arial"/>
          <w:bCs/>
          <w:color w:val="4D4D4D"/>
        </w:rPr>
        <w:t>10</w:t>
      </w:r>
      <w:r>
        <w:rPr>
          <w:rStyle w:val="a3"/>
          <w:rFonts w:ascii="Arial" w:hAnsi="Arial" w:cs="Arial" w:hint="eastAsia"/>
          <w:bCs/>
          <w:color w:val="4D4D4D"/>
        </w:rPr>
        <w:t>个。</w:t>
      </w:r>
      <w:r>
        <w:rPr>
          <w:rFonts w:ascii="Arial" w:hAnsi="Arial" w:cs="Arial" w:hint="eastAsia"/>
          <w:color w:val="4D4D4D"/>
        </w:rPr>
        <w:t>限于篇幅，本文从数字孪生的认识和理解、研究和技术、应用和实践</w:t>
      </w:r>
      <w:r>
        <w:rPr>
          <w:rFonts w:ascii="Arial" w:hAnsi="Arial" w:cs="Arial"/>
          <w:color w:val="4D4D4D"/>
        </w:rPr>
        <w:t>3</w:t>
      </w:r>
      <w:r>
        <w:rPr>
          <w:rFonts w:ascii="Arial" w:hAnsi="Arial" w:cs="Arial" w:hint="eastAsia"/>
          <w:color w:val="4D4D4D"/>
        </w:rPr>
        <w:t>个角度出发，结合数字孪生学术研究现状统计分析结果，尝试对数字孪生</w:t>
      </w:r>
      <w:r>
        <w:rPr>
          <w:rFonts w:ascii="Arial" w:hAnsi="Arial" w:cs="Arial"/>
          <w:color w:val="4D4D4D"/>
        </w:rPr>
        <w:t>10</w:t>
      </w:r>
      <w:r>
        <w:rPr>
          <w:rFonts w:ascii="Arial" w:hAnsi="Arial" w:cs="Arial" w:hint="eastAsia"/>
          <w:color w:val="4D4D4D"/>
        </w:rPr>
        <w:t>个有关问题进行分析和讨论。以期抛砖引玉，引发不同人士从不同维度、不同需求、不同领域对数字孪生相关问题进行思考和讨论，共同正确认识和理性对待数字孪生。</w:t>
      </w:r>
    </w:p>
    <w:p w14:paraId="59802C55" w14:textId="77777777" w:rsidR="005F6F98" w:rsidRDefault="005F6F98" w:rsidP="005F6F98"/>
    <w:p w14:paraId="3188671B" w14:textId="77777777" w:rsidR="00E76313" w:rsidRDefault="00E76313"/>
    <w:sectPr w:rsidR="00E7631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313"/>
    <w:rsid w:val="005F6F98"/>
    <w:rsid w:val="00E76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53A581-0A34-444E-BC81-301D9D41C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6F98"/>
    <w:pPr>
      <w:widowControl w:val="0"/>
      <w:jc w:val="both"/>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F6F98"/>
    <w:rPr>
      <w:b/>
      <w:bCs w:val="0"/>
    </w:rPr>
  </w:style>
  <w:style w:type="paragraph" w:styleId="a4">
    <w:name w:val="Normal (Web)"/>
    <w:basedOn w:val="a"/>
    <w:uiPriority w:val="99"/>
    <w:semiHidden/>
    <w:unhideWhenUsed/>
    <w:rsid w:val="005F6F9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8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imgconvert.csdnimg.cn/aHR0cHM6Ly9tbWJpei5xcGljLmNuL3N6X21tYml6X2pwZy9mODRrSkJYenJCVjhGdFF5OTc4OTN0b3BIQlZkR2VSN0hReFhraE5lTVhpYWtiNjlialhTQ1BoaEtaRXBYdFVuOExXZmpVaGdsd3Q4MWdLTmtJTWVUT2cvNjQw?x-oss-process=image/format,png"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https://imgconvert.csdnimg.cn/aHR0cHM6Ly9tbWJpei5xcGljLmNuL3N6X21tYml6X2pwZy9mODRrSkJYenJCVjhGdFF5OTc4OTN0b3BIQlZkR2VSN2treXUxQXJJRjNRamJpYWdRalNielladzZWRVJ1bDRWUG81VjNialRSb2licFFBTVFZUzJqRzdnLzY0MA?x-oss-process=image/format,png" TargetMode="External"/><Relationship Id="rId7" Type="http://schemas.openxmlformats.org/officeDocument/2006/relationships/image" Target="https://imgconvert.csdnimg.cn/aHR0cHM6Ly9tbWJpei5xcGljLmNuL3N6X21tYml6X2pwZy9mODRrSkJYenJCVjhGdFF5OTc4OTN0b3BIQlZkR2VSN2ZIYnV3T3Jmb3RmcG02UHJEc0dJdGhmOW9UWThER0lpYXdUSk5OMUYwakJUNDlkckJTUmI2VVEvNjQw?x-oss-process=image/format,png" TargetMode="External"/><Relationship Id="rId12" Type="http://schemas.openxmlformats.org/officeDocument/2006/relationships/image" Target="media/image5.jpeg"/><Relationship Id="rId17" Type="http://schemas.openxmlformats.org/officeDocument/2006/relationships/image" Target="https://imgconvert.csdnimg.cn/aHR0cHM6Ly9tbWJpei5xcGljLmNuL3N6X21tYml6X2pwZy9mODRrSkJYenJCVjhGdFF5OTc4OTN0b3BIQlZkR2VSN3A1dWhzWjhTYUNzT0FPbVYwTFhUd2N6MzIwSDN5amhrQlVZNndSMUNla1Z1QmxnMUt6SXpQQS82NDA?x-oss-process=image/format,png" TargetMode="External"/><Relationship Id="rId25" Type="http://schemas.openxmlformats.org/officeDocument/2006/relationships/image" Target="https://imgconvert.csdnimg.cn/aHR0cHM6Ly9tbWJpei5xcGljLmNuL3N6X21tYml6X2pwZy9mODRrSkJYenJCVjhGdFF5OTc4OTN0b3BIQlZkR2VSN0hnN3ZsSWU5RXBxRUY5R2NmRzFrR2hxSHhVbEpEWFhlbTQ2SmZFdkYwNTlEWm9BZHM4NUxFQS82NDA?x-oss-process=image/format,png"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https://imgconvert.csdnimg.cn/aHR0cHM6Ly9tbWJpei5xcGljLmNuL3N6X21tYml6X2pwZy9mODRrSkJYenJCVjhGdFF5OTc4OTN0b3BIQlZkR2VSN0VpY3NXbmFOZWtTUWtsQkh6SUdnNGRyaWFKaEhkaWFGd2JmNldkcm50c0NUTHJxQXo3dEdDWDB3dy82NDA?x-oss-process=image/format,pn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s://imgconvert.csdnimg.cn/aHR0cHM6Ly9tbWJpei5xcGljLmNuL3N6X21tYml6X2pwZy9mODRrSkJYenJCVjhGdFF5OTc4OTN0b3BIQlZkR2VSN3BtY3RndUdpYWxhaWNqYzU3dlk2a2Njb1pBY29SelRwdEhGb1FVNXd2ZjBFZGY1WlVEcGZQV2FnLzY0MA?x-oss-process=image/format,png" TargetMode="External"/><Relationship Id="rId24" Type="http://schemas.openxmlformats.org/officeDocument/2006/relationships/image" Target="media/image11.jpeg"/><Relationship Id="rId5" Type="http://schemas.openxmlformats.org/officeDocument/2006/relationships/image" Target="https://imgconvert.csdnimg.cn/aHR0cHM6Ly9tbWJpei5xcGljLmNuL3N6X21tYml6X2pwZy9mODRrSkJYenJCVjhGdFF5OTc4OTN0b3BIQlZkR2VSN3hpY0tpYXFveFk1WjEzNlRHM081OXVqaWEydmFHcjdJbERBSEtpYkdOcUNER2p6TmtNUWJJSDdsaWN3LzY0MA?x-oss-process=image/format,png" TargetMode="External"/><Relationship Id="rId15" Type="http://schemas.openxmlformats.org/officeDocument/2006/relationships/image" Target="https://imgconvert.csdnimg.cn/aHR0cHM6Ly9tbWJpei5xcGljLmNuL3N6X21tYml6X2pwZy9mODRrSkJYenJCVjhGdFF5OTc4OTN0b3BIQlZkR2VSN282cmgyb0plaWFvYmtLN05HOUtCMTFrazg3UGtnaWNTTzVJeUZjZHN5cTBxcmJtbWpySk1XeUdRLzY0MA?x-oss-process=image/format,png" TargetMode="External"/><Relationship Id="rId23" Type="http://schemas.openxmlformats.org/officeDocument/2006/relationships/image" Target="https://imgconvert.csdnimg.cn/aHR0cHM6Ly9tbWJpei5xcGljLmNuL3N6X21tYml6X2pwZy9mODRrSkJYenJCVjhGdFF5OTc4OTN0b3BIQlZkR2VSN3V1b1c5ckRGVmxBc3MyT2lhd2liYTZ2b0dGZXlFYk5IZldjaWN2aWNNNlh3aWFaVEo2ZmFOZG96dUNBLzY0MA?x-oss-process=image/format,png"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image" Target="https://imgconvert.csdnimg.cn/aHR0cHM6Ly9tbWJpei5xcGljLmNuL3N6X21tYml6X2pwZy9mODRrSkJYenJCVjhGdFF5OTc4OTN0b3BIQlZkR2VSN0V3aWNnRWQwNFljNjFpY2tzSGpyaWNhaWN0elJjNHVLcnl3MnhPM2ljaWNGUjF3NkdvbkZVSmF3Rnk2Zy82NDA?x-oss-process=image/format,png" TargetMode="External"/><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https://imgconvert.csdnimg.cn/aHR0cHM6Ly9tbWJpei5xcGljLmNuL3N6X21tYml6X2pwZy9mODRrSkJYenJCVjhGdFF5OTc4OTN0b3BIQlZkR2VSN2JZVGlhNVQ5NkpXc0dlaWNWVDFxaWM1VlFrQnU1d2ZGRFdxSVVrQ0NFMmlhcTRaVnAwSU5lb3M1aWJ3LzY0MA?x-oss-process=image/format,pn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s://imgconvert.csdnimg.cn/aHR0cHM6Ly9tbWJpei5xcGljLmNuL3N6X21tYml6X2pwZy9mODRrSkJYenJCVjhGdFF5OTc4OTN0b3BIQlZkR2VSN3c2b0VTVGtFMHF0UnNxcHBPam9ZS1FCUm9vVVkzRExpYjh4eEQ2aWNCSUVONU5zSGhIUmJtaWJEQS82NDA?x-oss-process=image/format,png"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2040</Words>
  <Characters>11633</Characters>
  <Application>Microsoft Office Word</Application>
  <DocSecurity>0</DocSecurity>
  <Lines>96</Lines>
  <Paragraphs>27</Paragraphs>
  <ScaleCrop>false</ScaleCrop>
  <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晓萌</dc:creator>
  <cp:keywords/>
  <dc:description/>
  <cp:lastModifiedBy>张 晓萌</cp:lastModifiedBy>
  <cp:revision>3</cp:revision>
  <dcterms:created xsi:type="dcterms:W3CDTF">2021-07-19T02:49:00Z</dcterms:created>
  <dcterms:modified xsi:type="dcterms:W3CDTF">2021-07-19T02:49:00Z</dcterms:modified>
</cp:coreProperties>
</file>